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F5350" w14:textId="03220597" w:rsidR="006F0FE9" w:rsidRPr="002E7E4D" w:rsidRDefault="0091501E" w:rsidP="001C1F36">
      <w:pPr>
        <w:pStyle w:val="NormalWeb"/>
        <w:shd w:val="clear" w:color="auto" w:fill="FFFFFF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rFonts w:ascii="Arial" w:hAnsi="Arial" w:cs="Arial"/>
          <w:b/>
          <w:color w:val="000000" w:themeColor="text1"/>
          <w:sz w:val="28"/>
          <w:szCs w:val="28"/>
        </w:rPr>
        <w:t xml:space="preserve">Participe </w:t>
      </w:r>
      <w:r w:rsidR="006A0D65">
        <w:rPr>
          <w:rFonts w:ascii="Arial" w:hAnsi="Arial" w:cs="Arial"/>
          <w:b/>
          <w:color w:val="000000" w:themeColor="text1"/>
          <w:sz w:val="28"/>
          <w:szCs w:val="28"/>
        </w:rPr>
        <w:t>Consulta</w:t>
      </w:r>
      <w:r w:rsidR="001C1F36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r>
        <w:rPr>
          <w:rFonts w:ascii="Arial" w:hAnsi="Arial" w:cs="Arial"/>
          <w:b/>
          <w:color w:val="000000" w:themeColor="text1"/>
          <w:sz w:val="28"/>
          <w:szCs w:val="28"/>
        </w:rPr>
        <w:t>Nacional</w:t>
      </w:r>
      <w:r w:rsidR="001C1F36">
        <w:rPr>
          <w:rFonts w:ascii="Arial" w:hAnsi="Arial" w:cs="Arial"/>
          <w:b/>
          <w:color w:val="000000" w:themeColor="text1"/>
          <w:sz w:val="28"/>
          <w:szCs w:val="28"/>
        </w:rPr>
        <w:t xml:space="preserve"> ABNT</w:t>
      </w:r>
    </w:p>
    <w:p w14:paraId="1638F962" w14:textId="6BDF35ED" w:rsidR="008F5136" w:rsidRPr="008F5136" w:rsidRDefault="0082390B" w:rsidP="00181F38">
      <w:pPr>
        <w:pStyle w:val="NormalWeb"/>
        <w:shd w:val="clear" w:color="auto" w:fill="FFFFFF"/>
        <w:jc w:val="center"/>
        <w:rPr>
          <w:rFonts w:ascii="Arial" w:hAnsi="Arial" w:cs="Arial"/>
          <w:b/>
          <w:color w:val="000000" w:themeColor="text1"/>
        </w:rPr>
      </w:pPr>
      <w:r w:rsidRPr="0082390B">
        <w:rPr>
          <w:rFonts w:ascii="Arial" w:hAnsi="Arial" w:cs="Arial"/>
          <w:b/>
          <w:noProof/>
          <w:color w:val="000000" w:themeColor="text1"/>
        </w:rPr>
        <w:drawing>
          <wp:inline distT="0" distB="0" distL="0" distR="0" wp14:anchorId="1A1A9D3D" wp14:editId="3E0EEF49">
            <wp:extent cx="3148642" cy="3148642"/>
            <wp:effectExtent l="0" t="0" r="0" b="0"/>
            <wp:docPr id="1" name="Imagem 1" descr="I:\06 - Projetos - Trabalhos\1- CBIC 2017-2019\Coordenação GANT\8- Modelos\Divulgação Portal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:\06 - Projetos - Trabalhos\1- CBIC 2017-2019\Coordenação GANT\8- Modelos\Divulgação Portal 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1431" cy="3151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423E0C" w14:textId="4B4C8949" w:rsidR="009C1EBA" w:rsidRDefault="008F5136" w:rsidP="00181F38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pt-BR"/>
        </w:rPr>
      </w:pPr>
      <w:r w:rsidRPr="008F5136">
        <w:rPr>
          <w:rFonts w:ascii="Arial" w:eastAsia="Times New Roman" w:hAnsi="Arial" w:cs="Arial"/>
          <w:sz w:val="24"/>
          <w:szCs w:val="24"/>
          <w:lang w:eastAsia="pt-BR"/>
        </w:rPr>
        <w:t>As normas da Associação Brasileira de Normas Técnicas (ABNT)</w:t>
      </w:r>
      <w:r w:rsidRPr="00744294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86082" w:rsidRPr="00986082">
        <w:t xml:space="preserve"> </w:t>
      </w:r>
      <w:r w:rsidR="00986082" w:rsidRPr="00986082">
        <w:rPr>
          <w:rFonts w:ascii="Arial" w:eastAsia="Times New Roman" w:hAnsi="Arial" w:cs="Arial"/>
          <w:sz w:val="24"/>
          <w:szCs w:val="24"/>
          <w:lang w:eastAsia="pt-BR"/>
        </w:rPr>
        <w:t>em Consulta Nacional</w:t>
      </w:r>
      <w:r w:rsidR="00DB6A18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Pr="008F5136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E0953">
        <w:rPr>
          <w:rFonts w:ascii="Arial" w:eastAsia="Times New Roman" w:hAnsi="Arial" w:cs="Arial"/>
          <w:sz w:val="24"/>
          <w:szCs w:val="24"/>
          <w:lang w:eastAsia="pt-BR"/>
        </w:rPr>
        <w:t>P</w:t>
      </w:r>
      <w:r w:rsidRPr="008F5136">
        <w:rPr>
          <w:rFonts w:ascii="Arial" w:eastAsia="Times New Roman" w:hAnsi="Arial" w:cs="Arial"/>
          <w:sz w:val="24"/>
          <w:szCs w:val="24"/>
          <w:lang w:eastAsia="pt-BR"/>
        </w:rPr>
        <w:t>ublicadas</w:t>
      </w:r>
      <w:r w:rsidR="00DB6A18">
        <w:rPr>
          <w:rFonts w:ascii="Arial" w:eastAsia="Times New Roman" w:hAnsi="Arial" w:cs="Arial"/>
          <w:sz w:val="24"/>
          <w:szCs w:val="24"/>
          <w:lang w:eastAsia="pt-BR"/>
        </w:rPr>
        <w:t xml:space="preserve"> e Canceladas</w:t>
      </w:r>
      <w:r w:rsidRPr="008F5136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726043">
        <w:rPr>
          <w:rFonts w:ascii="Arial" w:eastAsia="Times New Roman" w:hAnsi="Arial" w:cs="Arial"/>
          <w:sz w:val="24"/>
          <w:szCs w:val="24"/>
          <w:lang w:eastAsia="pt-BR"/>
        </w:rPr>
        <w:t xml:space="preserve">no período de </w:t>
      </w:r>
      <w:r w:rsidR="000947F2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maio</w:t>
      </w:r>
      <w:r w:rsidR="002878DD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e junho</w:t>
      </w:r>
      <w:r w:rsidR="002F6F74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</w:t>
      </w:r>
      <w:r w:rsidR="0051089B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de</w:t>
      </w:r>
      <w:r w:rsidR="00620454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</w:t>
      </w:r>
      <w:r w:rsidR="0051089B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202</w:t>
      </w:r>
      <w:r w:rsidR="002F6F74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5</w:t>
      </w:r>
      <w:r w:rsidRPr="008F5136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7F0E4A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8F5136">
        <w:rPr>
          <w:rFonts w:ascii="Arial" w:eastAsia="Times New Roman" w:hAnsi="Arial" w:cs="Arial"/>
          <w:sz w:val="24"/>
          <w:szCs w:val="24"/>
          <w:lang w:eastAsia="pt-BR"/>
        </w:rPr>
        <w:t>podem ser acessadas no</w:t>
      </w:r>
      <w:r w:rsidRPr="008F5136">
        <w:rPr>
          <w:rFonts w:ascii="Arial" w:eastAsia="Times New Roman" w:hAnsi="Arial" w:cs="Arial"/>
          <w:color w:val="444444"/>
          <w:sz w:val="24"/>
          <w:szCs w:val="24"/>
          <w:lang w:eastAsia="pt-BR"/>
        </w:rPr>
        <w:t> </w:t>
      </w:r>
      <w:r w:rsidRPr="008F5136">
        <w:rPr>
          <w:rFonts w:ascii="Arial" w:eastAsia="Times New Roman" w:hAnsi="Arial" w:cs="Arial"/>
          <w:color w:val="E46C0A"/>
          <w:sz w:val="24"/>
          <w:szCs w:val="24"/>
          <w:u w:val="single"/>
          <w:lang w:eastAsia="pt-BR"/>
        </w:rPr>
        <w:t>Boletim de Normas</w:t>
      </w:r>
      <w:r w:rsidR="00744294">
        <w:rPr>
          <w:rFonts w:ascii="Arial" w:eastAsia="Times New Roman" w:hAnsi="Arial" w:cs="Arial"/>
          <w:color w:val="E46C0A"/>
          <w:sz w:val="24"/>
          <w:szCs w:val="24"/>
          <w:lang w:eastAsia="pt-BR"/>
        </w:rPr>
        <w:t xml:space="preserve"> </w:t>
      </w:r>
      <w:bookmarkStart w:id="0" w:name="_Hlk16237237"/>
      <w:r w:rsidR="00744294" w:rsidRPr="00744294">
        <w:rPr>
          <w:rFonts w:ascii="Arial" w:eastAsia="Times New Roman" w:hAnsi="Arial" w:cs="Arial"/>
          <w:color w:val="FF0000"/>
          <w:sz w:val="24"/>
          <w:szCs w:val="24"/>
          <w:lang w:eastAsia="pt-BR"/>
        </w:rPr>
        <w:t>(anexar o arquivo)</w:t>
      </w:r>
      <w:bookmarkEnd w:id="0"/>
      <w:r w:rsidRPr="008F5136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Pr="008F5136">
        <w:rPr>
          <w:rFonts w:ascii="Arial" w:eastAsia="Times New Roman" w:hAnsi="Arial" w:cs="Arial"/>
          <w:color w:val="FF0000"/>
          <w:sz w:val="24"/>
          <w:szCs w:val="24"/>
          <w:lang w:eastAsia="pt-BR"/>
        </w:rPr>
        <w:t> </w:t>
      </w:r>
      <w:r w:rsidRPr="008F5136">
        <w:rPr>
          <w:rFonts w:ascii="Arial" w:eastAsia="Times New Roman" w:hAnsi="Arial" w:cs="Arial"/>
          <w:sz w:val="24"/>
          <w:szCs w:val="24"/>
          <w:lang w:eastAsia="pt-BR"/>
        </w:rPr>
        <w:t>elaborado pela Câmara Brasileia da Indústria da Construção (CBIC)</w:t>
      </w:r>
      <w:r w:rsidR="00E83E32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14:paraId="7F1B4225" w14:textId="53C58664" w:rsidR="00576357" w:rsidRDefault="00576357" w:rsidP="00181F38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pt-BR"/>
        </w:rPr>
      </w:pPr>
    </w:p>
    <w:p w14:paraId="2D734F34" w14:textId="4ED7DD36" w:rsidR="00576357" w:rsidRPr="008F5136" w:rsidRDefault="00576357" w:rsidP="0057635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F5136">
        <w:rPr>
          <w:rFonts w:ascii="Arial" w:eastAsia="Times New Roman" w:hAnsi="Arial" w:cs="Arial"/>
          <w:sz w:val="24"/>
          <w:szCs w:val="24"/>
          <w:lang w:eastAsia="pt-BR"/>
        </w:rPr>
        <w:t xml:space="preserve">As informações estão atualizadas no </w:t>
      </w:r>
      <w:hyperlink r:id="rId8" w:history="1">
        <w:r w:rsidRPr="008B609B">
          <w:rPr>
            <w:rFonts w:ascii="Arial" w:eastAsia="Times New Roman" w:hAnsi="Arial" w:cs="Arial"/>
            <w:color w:val="E46C0A"/>
            <w:sz w:val="24"/>
            <w:szCs w:val="24"/>
            <w:u w:val="single"/>
            <w:lang w:eastAsia="pt-BR"/>
          </w:rPr>
          <w:t>Portal CBIC de Normas Técnicas da Construção</w:t>
        </w:r>
      </w:hyperlink>
      <w:r w:rsidRPr="008F5136">
        <w:rPr>
          <w:rFonts w:ascii="Arial" w:eastAsia="Times New Roman" w:hAnsi="Arial" w:cs="Arial"/>
          <w:sz w:val="24"/>
          <w:szCs w:val="24"/>
          <w:lang w:eastAsia="pt-BR"/>
        </w:rPr>
        <w:t xml:space="preserve"> e podem ser obtidas/consultadas. </w:t>
      </w:r>
      <w:r>
        <w:rPr>
          <w:rFonts w:ascii="Arial" w:eastAsia="Times New Roman" w:hAnsi="Arial" w:cs="Arial"/>
          <w:sz w:val="24"/>
          <w:szCs w:val="24"/>
          <w:lang w:eastAsia="pt-BR"/>
        </w:rPr>
        <w:t>Cadastre gratuitamente</w:t>
      </w:r>
      <w:r w:rsidRPr="008F5136">
        <w:rPr>
          <w:rFonts w:ascii="Arial" w:eastAsia="Times New Roman" w:hAnsi="Arial" w:cs="Arial"/>
          <w:sz w:val="24"/>
          <w:szCs w:val="24"/>
          <w:lang w:eastAsia="pt-BR"/>
        </w:rPr>
        <w:t xml:space="preserve"> e fique por dentro dos processos de normalização da ABNT.</w:t>
      </w:r>
    </w:p>
    <w:p w14:paraId="2F759376" w14:textId="77777777" w:rsidR="00B07590" w:rsidRPr="008F5136" w:rsidRDefault="00B07590" w:rsidP="00181F38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212121"/>
          <w:sz w:val="24"/>
          <w:szCs w:val="24"/>
          <w:lang w:eastAsia="pt-BR"/>
        </w:rPr>
      </w:pPr>
    </w:p>
    <w:p w14:paraId="282E9FE4" w14:textId="2571F5CC" w:rsidR="008F5136" w:rsidRDefault="008F5136" w:rsidP="00181F3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  <w:lang w:eastAsia="pt-BR"/>
        </w:rPr>
      </w:pPr>
      <w:r w:rsidRPr="00744294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NORMAS EM DESTAQUE</w:t>
      </w:r>
    </w:p>
    <w:p w14:paraId="2CEDEC05" w14:textId="77777777" w:rsidR="009B0F67" w:rsidRPr="009B0F67" w:rsidRDefault="009B0F67" w:rsidP="0010669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8"/>
          <w:lang w:eastAsia="pt-BR"/>
        </w:rPr>
      </w:pPr>
      <w:bookmarkStart w:id="1" w:name="_Hlk132570504"/>
      <w:bookmarkStart w:id="2" w:name="_Hlk106531030"/>
    </w:p>
    <w:bookmarkEnd w:id="1"/>
    <w:p w14:paraId="7654556B" w14:textId="0700BDA6" w:rsidR="009B0F67" w:rsidRPr="009B0F67" w:rsidRDefault="00975624" w:rsidP="0010669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pt-BR"/>
        </w:rPr>
        <w:t>Consulta Nacional</w:t>
      </w:r>
    </w:p>
    <w:p w14:paraId="52B06550" w14:textId="77777777" w:rsidR="00D1651A" w:rsidRPr="00CE4FF0" w:rsidRDefault="00D1651A" w:rsidP="00CE4FF0">
      <w:pPr>
        <w:jc w:val="both"/>
        <w:rPr>
          <w:rFonts w:ascii="Arial" w:eastAsia="Times New Roman" w:hAnsi="Arial" w:cs="Arial"/>
          <w:bCs/>
          <w:sz w:val="24"/>
          <w:szCs w:val="28"/>
          <w:lang w:eastAsia="pt-BR"/>
        </w:rPr>
      </w:pPr>
      <w:bookmarkStart w:id="3" w:name="_Hlk172017139"/>
    </w:p>
    <w:bookmarkEnd w:id="3"/>
    <w:p w14:paraId="57C63982" w14:textId="0D9FE023" w:rsidR="00620454" w:rsidRDefault="00620454" w:rsidP="00620454">
      <w:pPr>
        <w:pStyle w:val="PargrafodaLista"/>
        <w:numPr>
          <w:ilvl w:val="0"/>
          <w:numId w:val="7"/>
        </w:numPr>
        <w:jc w:val="both"/>
        <w:rPr>
          <w:rFonts w:ascii="Arial" w:eastAsia="Times New Roman" w:hAnsi="Arial" w:cs="Arial"/>
          <w:bCs/>
          <w:sz w:val="24"/>
          <w:szCs w:val="28"/>
          <w:lang w:eastAsia="pt-BR"/>
        </w:rPr>
      </w:pPr>
      <w:r w:rsidRPr="00836E54">
        <w:rPr>
          <w:rFonts w:ascii="Arial" w:eastAsia="Times New Roman" w:hAnsi="Arial" w:cs="Arial"/>
          <w:b/>
          <w:sz w:val="24"/>
          <w:szCs w:val="28"/>
          <w:lang w:eastAsia="pt-BR"/>
        </w:rPr>
        <w:t>ABNT/</w:t>
      </w:r>
      <w:r w:rsidRPr="008231B0">
        <w:rPr>
          <w:rFonts w:ascii="Arial" w:eastAsia="Times New Roman" w:hAnsi="Arial" w:cs="Arial"/>
          <w:b/>
          <w:sz w:val="24"/>
          <w:szCs w:val="28"/>
          <w:lang w:eastAsia="pt-BR"/>
        </w:rPr>
        <w:t>C</w:t>
      </w:r>
      <w:r w:rsidR="005537D3">
        <w:rPr>
          <w:rFonts w:ascii="Arial" w:eastAsia="Times New Roman" w:hAnsi="Arial" w:cs="Arial"/>
          <w:b/>
          <w:sz w:val="24"/>
          <w:szCs w:val="28"/>
          <w:lang w:eastAsia="pt-BR"/>
        </w:rPr>
        <w:t>B</w:t>
      </w:r>
      <w:r w:rsidRPr="008231B0">
        <w:rPr>
          <w:rFonts w:ascii="Arial" w:eastAsia="Times New Roman" w:hAnsi="Arial" w:cs="Arial"/>
          <w:b/>
          <w:sz w:val="24"/>
          <w:szCs w:val="28"/>
          <w:lang w:eastAsia="pt-BR"/>
        </w:rPr>
        <w:t>-</w:t>
      </w:r>
      <w:r w:rsidR="005537D3">
        <w:rPr>
          <w:rFonts w:ascii="Arial" w:eastAsia="Times New Roman" w:hAnsi="Arial" w:cs="Arial"/>
          <w:b/>
          <w:sz w:val="24"/>
          <w:szCs w:val="28"/>
          <w:lang w:eastAsia="pt-BR"/>
        </w:rPr>
        <w:t>03</w:t>
      </w:r>
      <w:r w:rsidR="00AF58DC">
        <w:rPr>
          <w:rFonts w:ascii="Arial" w:eastAsia="Times New Roman" w:hAnsi="Arial" w:cs="Arial"/>
          <w:b/>
          <w:sz w:val="24"/>
          <w:szCs w:val="28"/>
          <w:lang w:eastAsia="pt-BR"/>
        </w:rPr>
        <w:t>5</w:t>
      </w:r>
      <w:r>
        <w:rPr>
          <w:rFonts w:ascii="Arial" w:eastAsia="Times New Roman" w:hAnsi="Arial" w:cs="Arial"/>
          <w:b/>
          <w:sz w:val="24"/>
          <w:szCs w:val="28"/>
          <w:lang w:eastAsia="pt-BR"/>
        </w:rPr>
        <w:t xml:space="preserve"> </w:t>
      </w:r>
      <w:r w:rsidRPr="003F6C43">
        <w:rPr>
          <w:rFonts w:ascii="Arial" w:eastAsia="Times New Roman" w:hAnsi="Arial" w:cs="Arial"/>
          <w:b/>
          <w:sz w:val="24"/>
          <w:szCs w:val="28"/>
          <w:lang w:eastAsia="pt-BR"/>
        </w:rPr>
        <w:t>-</w:t>
      </w:r>
      <w:r w:rsidRPr="003F6C43">
        <w:rPr>
          <w:rFonts w:ascii="Arial" w:eastAsia="Times New Roman" w:hAnsi="Arial" w:cs="Arial"/>
          <w:bCs/>
          <w:sz w:val="24"/>
          <w:szCs w:val="28"/>
          <w:lang w:eastAsia="pt-BR"/>
        </w:rPr>
        <w:t xml:space="preserve"> Norma </w:t>
      </w:r>
      <w:r w:rsidRPr="007B0B35">
        <w:rPr>
          <w:rFonts w:ascii="Arial" w:eastAsia="Times New Roman" w:hAnsi="Arial" w:cs="Arial"/>
          <w:bCs/>
          <w:sz w:val="24"/>
          <w:szCs w:val="28"/>
          <w:lang w:eastAsia="pt-BR"/>
        </w:rPr>
        <w:t xml:space="preserve">ABNT NBR </w:t>
      </w:r>
      <w:r w:rsidR="00D32C2A" w:rsidRPr="00D32C2A">
        <w:rPr>
          <w:rFonts w:ascii="Arial" w:eastAsia="Times New Roman" w:hAnsi="Arial" w:cs="Arial"/>
          <w:bCs/>
          <w:sz w:val="24"/>
          <w:szCs w:val="28"/>
          <w:lang w:eastAsia="pt-BR"/>
        </w:rPr>
        <w:t xml:space="preserve"> </w:t>
      </w:r>
      <w:r w:rsidR="00AF58DC" w:rsidRPr="00AF58DC">
        <w:rPr>
          <w:rFonts w:ascii="Arial" w:eastAsia="Times New Roman" w:hAnsi="Arial" w:cs="Arial"/>
          <w:bCs/>
          <w:sz w:val="24"/>
          <w:szCs w:val="28"/>
          <w:lang w:eastAsia="pt-BR"/>
        </w:rPr>
        <w:t>15329</w:t>
      </w:r>
      <w:r w:rsidRPr="003F6C43">
        <w:rPr>
          <w:rFonts w:ascii="Arial" w:eastAsia="Times New Roman" w:hAnsi="Arial" w:cs="Arial"/>
          <w:bCs/>
          <w:sz w:val="24"/>
          <w:szCs w:val="28"/>
          <w:lang w:eastAsia="pt-BR"/>
        </w:rPr>
        <w:t xml:space="preserve">, que trata de </w:t>
      </w:r>
      <w:r w:rsidR="00AF58DC" w:rsidRPr="00AF58DC">
        <w:rPr>
          <w:rFonts w:ascii="Arial" w:eastAsia="Times New Roman" w:hAnsi="Arial" w:cs="Arial"/>
          <w:bCs/>
          <w:sz w:val="24"/>
          <w:szCs w:val="28"/>
          <w:lang w:eastAsia="pt-BR"/>
        </w:rPr>
        <w:t>Produtos de ligas de alumínio para uso estrutural na arquitetura e na construção civil - Especificação</w:t>
      </w:r>
      <w:r w:rsidRPr="00A256A3">
        <w:rPr>
          <w:rFonts w:ascii="Arial" w:eastAsia="Times New Roman" w:hAnsi="Arial" w:cs="Arial"/>
          <w:bCs/>
          <w:sz w:val="24"/>
          <w:szCs w:val="28"/>
          <w:lang w:eastAsia="pt-BR"/>
        </w:rPr>
        <w:t xml:space="preserve"> </w:t>
      </w:r>
      <w:r w:rsidRPr="003F6C43">
        <w:rPr>
          <w:rFonts w:ascii="Arial" w:eastAsia="Times New Roman" w:hAnsi="Arial" w:cs="Arial"/>
          <w:bCs/>
          <w:sz w:val="24"/>
          <w:szCs w:val="28"/>
          <w:lang w:eastAsia="pt-BR"/>
        </w:rPr>
        <w:t>(</w:t>
      </w:r>
      <w:r w:rsidR="00AF58DC">
        <w:rPr>
          <w:rFonts w:ascii="Arial" w:eastAsia="Times New Roman" w:hAnsi="Arial" w:cs="Arial"/>
          <w:bCs/>
          <w:sz w:val="24"/>
          <w:szCs w:val="28"/>
          <w:lang w:eastAsia="pt-BR"/>
        </w:rPr>
        <w:t>07</w:t>
      </w:r>
      <w:r w:rsidRPr="003F6C43">
        <w:rPr>
          <w:rFonts w:ascii="Arial" w:eastAsia="Times New Roman" w:hAnsi="Arial" w:cs="Arial"/>
          <w:bCs/>
          <w:sz w:val="24"/>
          <w:szCs w:val="28"/>
          <w:lang w:eastAsia="pt-BR"/>
        </w:rPr>
        <w:t>/</w:t>
      </w:r>
      <w:r>
        <w:rPr>
          <w:rFonts w:ascii="Arial" w:eastAsia="Times New Roman" w:hAnsi="Arial" w:cs="Arial"/>
          <w:bCs/>
          <w:sz w:val="24"/>
          <w:szCs w:val="28"/>
          <w:lang w:eastAsia="pt-BR"/>
        </w:rPr>
        <w:t>0</w:t>
      </w:r>
      <w:r w:rsidR="00AF58DC">
        <w:rPr>
          <w:rFonts w:ascii="Arial" w:eastAsia="Times New Roman" w:hAnsi="Arial" w:cs="Arial"/>
          <w:bCs/>
          <w:sz w:val="24"/>
          <w:szCs w:val="28"/>
          <w:lang w:eastAsia="pt-BR"/>
        </w:rPr>
        <w:t>7</w:t>
      </w:r>
      <w:r w:rsidRPr="003F6C43">
        <w:rPr>
          <w:rFonts w:ascii="Arial" w:eastAsia="Times New Roman" w:hAnsi="Arial" w:cs="Arial"/>
          <w:bCs/>
          <w:sz w:val="24"/>
          <w:szCs w:val="28"/>
          <w:lang w:eastAsia="pt-BR"/>
        </w:rPr>
        <w:t>/202</w:t>
      </w:r>
      <w:r>
        <w:rPr>
          <w:rFonts w:ascii="Arial" w:eastAsia="Times New Roman" w:hAnsi="Arial" w:cs="Arial"/>
          <w:bCs/>
          <w:sz w:val="24"/>
          <w:szCs w:val="28"/>
          <w:lang w:eastAsia="pt-BR"/>
        </w:rPr>
        <w:t>5</w:t>
      </w:r>
      <w:r w:rsidRPr="003F6C43">
        <w:rPr>
          <w:rFonts w:ascii="Arial" w:eastAsia="Times New Roman" w:hAnsi="Arial" w:cs="Arial"/>
          <w:bCs/>
          <w:sz w:val="24"/>
          <w:szCs w:val="28"/>
          <w:lang w:eastAsia="pt-BR"/>
        </w:rPr>
        <w:t>).</w:t>
      </w:r>
    </w:p>
    <w:p w14:paraId="2F14E40F" w14:textId="77777777" w:rsidR="00620454" w:rsidRPr="00620454" w:rsidRDefault="00620454" w:rsidP="00620454">
      <w:pPr>
        <w:pStyle w:val="PargrafodaLista"/>
        <w:jc w:val="both"/>
        <w:rPr>
          <w:rFonts w:ascii="Arial" w:eastAsia="Times New Roman" w:hAnsi="Arial" w:cs="Arial"/>
          <w:bCs/>
          <w:sz w:val="24"/>
          <w:szCs w:val="28"/>
          <w:lang w:eastAsia="pt-BR"/>
        </w:rPr>
      </w:pPr>
    </w:p>
    <w:p w14:paraId="3F8EBC5D" w14:textId="03ECCBD4" w:rsidR="008231B0" w:rsidRDefault="008231B0" w:rsidP="008231B0">
      <w:pPr>
        <w:pStyle w:val="PargrafodaLista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8"/>
          <w:lang w:eastAsia="pt-BR"/>
        </w:rPr>
      </w:pPr>
      <w:r w:rsidRPr="000A749E">
        <w:rPr>
          <w:rFonts w:ascii="Arial" w:eastAsia="Times New Roman" w:hAnsi="Arial" w:cs="Arial"/>
          <w:b/>
          <w:sz w:val="24"/>
          <w:szCs w:val="28"/>
          <w:lang w:eastAsia="pt-BR"/>
        </w:rPr>
        <w:t>ABNT/C</w:t>
      </w:r>
      <w:r>
        <w:rPr>
          <w:rFonts w:ascii="Arial" w:eastAsia="Times New Roman" w:hAnsi="Arial" w:cs="Arial"/>
          <w:b/>
          <w:sz w:val="24"/>
          <w:szCs w:val="28"/>
          <w:lang w:eastAsia="pt-BR"/>
        </w:rPr>
        <w:t>B</w:t>
      </w:r>
      <w:r w:rsidRPr="000A749E">
        <w:rPr>
          <w:rFonts w:ascii="Arial" w:eastAsia="Times New Roman" w:hAnsi="Arial" w:cs="Arial"/>
          <w:b/>
          <w:sz w:val="24"/>
          <w:szCs w:val="28"/>
          <w:lang w:eastAsia="pt-BR"/>
        </w:rPr>
        <w:t>-</w:t>
      </w:r>
      <w:r w:rsidR="00DE50B8">
        <w:rPr>
          <w:rFonts w:ascii="Arial" w:eastAsia="Times New Roman" w:hAnsi="Arial" w:cs="Arial"/>
          <w:b/>
          <w:sz w:val="24"/>
          <w:szCs w:val="28"/>
          <w:lang w:eastAsia="pt-BR"/>
        </w:rPr>
        <w:t>018</w:t>
      </w:r>
      <w:r>
        <w:rPr>
          <w:rFonts w:ascii="Arial" w:eastAsia="Times New Roman" w:hAnsi="Arial" w:cs="Arial"/>
          <w:b/>
          <w:sz w:val="24"/>
          <w:szCs w:val="28"/>
          <w:lang w:eastAsia="pt-BR"/>
        </w:rPr>
        <w:t xml:space="preserve"> -</w:t>
      </w:r>
      <w:r w:rsidRPr="00AE5325">
        <w:rPr>
          <w:rFonts w:ascii="Arial" w:eastAsia="Times New Roman" w:hAnsi="Arial" w:cs="Arial"/>
          <w:bCs/>
          <w:sz w:val="24"/>
          <w:szCs w:val="28"/>
          <w:lang w:eastAsia="pt-BR"/>
        </w:rPr>
        <w:t xml:space="preserve"> </w:t>
      </w:r>
      <w:r>
        <w:rPr>
          <w:rFonts w:ascii="Arial" w:eastAsia="Times New Roman" w:hAnsi="Arial" w:cs="Arial"/>
          <w:bCs/>
          <w:sz w:val="24"/>
          <w:szCs w:val="28"/>
          <w:lang w:eastAsia="pt-BR"/>
        </w:rPr>
        <w:t>Norma</w:t>
      </w:r>
      <w:r w:rsidRPr="0026618E">
        <w:rPr>
          <w:rFonts w:ascii="Arial" w:eastAsia="Times New Roman" w:hAnsi="Arial" w:cs="Arial"/>
          <w:bCs/>
          <w:sz w:val="24"/>
          <w:szCs w:val="28"/>
          <w:lang w:eastAsia="pt-BR"/>
        </w:rPr>
        <w:t xml:space="preserve"> </w:t>
      </w:r>
      <w:r w:rsidRPr="001D30E2">
        <w:rPr>
          <w:rFonts w:ascii="Arial" w:eastAsia="Times New Roman" w:hAnsi="Arial" w:cs="Arial"/>
          <w:bCs/>
          <w:sz w:val="24"/>
          <w:szCs w:val="28"/>
          <w:lang w:eastAsia="pt-BR"/>
        </w:rPr>
        <w:t xml:space="preserve">ABNT NBR </w:t>
      </w:r>
      <w:r w:rsidR="00DE50B8" w:rsidRPr="00DE50B8">
        <w:rPr>
          <w:rFonts w:ascii="Arial" w:eastAsia="Times New Roman" w:hAnsi="Arial" w:cs="Arial"/>
          <w:bCs/>
          <w:sz w:val="24"/>
          <w:szCs w:val="28"/>
          <w:lang w:eastAsia="pt-BR"/>
        </w:rPr>
        <w:t>17246-2</w:t>
      </w:r>
      <w:r w:rsidRPr="0026618E">
        <w:rPr>
          <w:rFonts w:ascii="Arial" w:eastAsia="Times New Roman" w:hAnsi="Arial" w:cs="Arial"/>
          <w:bCs/>
          <w:sz w:val="24"/>
          <w:szCs w:val="28"/>
          <w:lang w:eastAsia="pt-BR"/>
        </w:rPr>
        <w:t xml:space="preserve">, que trata de </w:t>
      </w:r>
      <w:r w:rsidR="00DE50B8" w:rsidRPr="00DE50B8">
        <w:rPr>
          <w:rFonts w:ascii="Arial" w:eastAsia="Times New Roman" w:hAnsi="Arial" w:cs="Arial"/>
          <w:bCs/>
          <w:sz w:val="24"/>
          <w:szCs w:val="28"/>
          <w:lang w:eastAsia="pt-BR"/>
        </w:rPr>
        <w:t>Concreto de ultra-alto desempenho - Ensaios de validação de dosagem e de produção</w:t>
      </w:r>
      <w:r w:rsidR="00BC0338" w:rsidRPr="00BC0338">
        <w:rPr>
          <w:rFonts w:ascii="Arial" w:eastAsia="Times New Roman" w:hAnsi="Arial" w:cs="Arial"/>
          <w:bCs/>
          <w:sz w:val="24"/>
          <w:szCs w:val="28"/>
          <w:lang w:eastAsia="pt-BR"/>
        </w:rPr>
        <w:t xml:space="preserve"> </w:t>
      </w:r>
      <w:r w:rsidR="00D32C2A" w:rsidRPr="00D32C2A">
        <w:rPr>
          <w:rFonts w:ascii="Arial" w:eastAsia="Times New Roman" w:hAnsi="Arial" w:cs="Arial"/>
          <w:bCs/>
          <w:sz w:val="24"/>
          <w:szCs w:val="28"/>
          <w:lang w:eastAsia="pt-BR"/>
        </w:rPr>
        <w:t xml:space="preserve"> </w:t>
      </w:r>
      <w:r w:rsidRPr="00AE5325">
        <w:rPr>
          <w:rFonts w:ascii="Arial" w:eastAsia="Times New Roman" w:hAnsi="Arial" w:cs="Arial"/>
          <w:bCs/>
          <w:sz w:val="24"/>
          <w:szCs w:val="28"/>
          <w:lang w:eastAsia="pt-BR"/>
        </w:rPr>
        <w:t>(</w:t>
      </w:r>
      <w:r w:rsidR="00BC0338">
        <w:rPr>
          <w:rFonts w:ascii="Arial" w:eastAsia="Times New Roman" w:hAnsi="Arial" w:cs="Arial"/>
          <w:bCs/>
          <w:sz w:val="24"/>
          <w:szCs w:val="28"/>
          <w:lang w:eastAsia="pt-BR"/>
        </w:rPr>
        <w:t>0</w:t>
      </w:r>
      <w:r w:rsidR="00DE50B8">
        <w:rPr>
          <w:rFonts w:ascii="Arial" w:eastAsia="Times New Roman" w:hAnsi="Arial" w:cs="Arial"/>
          <w:bCs/>
          <w:sz w:val="24"/>
          <w:szCs w:val="28"/>
          <w:lang w:eastAsia="pt-BR"/>
        </w:rPr>
        <w:t>7</w:t>
      </w:r>
      <w:r w:rsidRPr="00AE5325">
        <w:rPr>
          <w:rFonts w:ascii="Arial" w:eastAsia="Times New Roman" w:hAnsi="Arial" w:cs="Arial"/>
          <w:bCs/>
          <w:sz w:val="24"/>
          <w:szCs w:val="28"/>
          <w:lang w:eastAsia="pt-BR"/>
        </w:rPr>
        <w:t>/</w:t>
      </w:r>
      <w:r>
        <w:rPr>
          <w:rFonts w:ascii="Arial" w:eastAsia="Times New Roman" w:hAnsi="Arial" w:cs="Arial"/>
          <w:bCs/>
          <w:sz w:val="24"/>
          <w:szCs w:val="28"/>
          <w:lang w:eastAsia="pt-BR"/>
        </w:rPr>
        <w:t>0</w:t>
      </w:r>
      <w:r w:rsidR="00DE50B8">
        <w:rPr>
          <w:rFonts w:ascii="Arial" w:eastAsia="Times New Roman" w:hAnsi="Arial" w:cs="Arial"/>
          <w:bCs/>
          <w:sz w:val="24"/>
          <w:szCs w:val="28"/>
          <w:lang w:eastAsia="pt-BR"/>
        </w:rPr>
        <w:t>7</w:t>
      </w:r>
      <w:r w:rsidRPr="00AE5325">
        <w:rPr>
          <w:rFonts w:ascii="Arial" w:eastAsia="Times New Roman" w:hAnsi="Arial" w:cs="Arial"/>
          <w:bCs/>
          <w:sz w:val="24"/>
          <w:szCs w:val="28"/>
          <w:lang w:eastAsia="pt-BR"/>
        </w:rPr>
        <w:t>/202</w:t>
      </w:r>
      <w:r>
        <w:rPr>
          <w:rFonts w:ascii="Arial" w:eastAsia="Times New Roman" w:hAnsi="Arial" w:cs="Arial"/>
          <w:bCs/>
          <w:sz w:val="24"/>
          <w:szCs w:val="28"/>
          <w:lang w:eastAsia="pt-BR"/>
        </w:rPr>
        <w:t>5</w:t>
      </w:r>
      <w:r w:rsidRPr="00AE5325">
        <w:rPr>
          <w:rFonts w:ascii="Arial" w:eastAsia="Times New Roman" w:hAnsi="Arial" w:cs="Arial"/>
          <w:bCs/>
          <w:sz w:val="24"/>
          <w:szCs w:val="28"/>
          <w:lang w:eastAsia="pt-BR"/>
        </w:rPr>
        <w:t>)</w:t>
      </w:r>
      <w:r>
        <w:rPr>
          <w:rFonts w:ascii="Arial" w:eastAsia="Times New Roman" w:hAnsi="Arial" w:cs="Arial"/>
          <w:bCs/>
          <w:sz w:val="24"/>
          <w:szCs w:val="28"/>
          <w:lang w:eastAsia="pt-BR"/>
        </w:rPr>
        <w:t>.</w:t>
      </w:r>
    </w:p>
    <w:p w14:paraId="1336000B" w14:textId="77777777" w:rsidR="00C814D3" w:rsidRPr="00C814D3" w:rsidRDefault="00C814D3" w:rsidP="00106695">
      <w:pPr>
        <w:pStyle w:val="PargrafodaLista"/>
        <w:jc w:val="both"/>
        <w:rPr>
          <w:rFonts w:ascii="Arial" w:eastAsia="Times New Roman" w:hAnsi="Arial" w:cs="Arial"/>
          <w:bCs/>
          <w:sz w:val="24"/>
          <w:szCs w:val="28"/>
          <w:lang w:eastAsia="pt-BR"/>
        </w:rPr>
      </w:pPr>
    </w:p>
    <w:p w14:paraId="681B9EFC" w14:textId="020B6323" w:rsidR="009B4F59" w:rsidRDefault="009B4F59" w:rsidP="009B4F59">
      <w:pPr>
        <w:pStyle w:val="PargrafodaLista"/>
        <w:numPr>
          <w:ilvl w:val="0"/>
          <w:numId w:val="7"/>
        </w:numPr>
        <w:jc w:val="both"/>
        <w:rPr>
          <w:rFonts w:ascii="Arial" w:eastAsia="Times New Roman" w:hAnsi="Arial" w:cs="Arial"/>
          <w:bCs/>
          <w:sz w:val="24"/>
          <w:szCs w:val="28"/>
          <w:lang w:eastAsia="pt-BR"/>
        </w:rPr>
      </w:pPr>
      <w:bookmarkStart w:id="4" w:name="_Hlk183953613"/>
      <w:r w:rsidRPr="00836E54">
        <w:rPr>
          <w:rFonts w:ascii="Arial" w:eastAsia="Times New Roman" w:hAnsi="Arial" w:cs="Arial"/>
          <w:b/>
          <w:sz w:val="24"/>
          <w:szCs w:val="28"/>
          <w:lang w:eastAsia="pt-BR"/>
        </w:rPr>
        <w:t>ABNT/</w:t>
      </w:r>
      <w:r w:rsidR="008231B0" w:rsidRPr="008231B0">
        <w:rPr>
          <w:rFonts w:ascii="Arial" w:eastAsia="Times New Roman" w:hAnsi="Arial" w:cs="Arial"/>
          <w:b/>
          <w:sz w:val="24"/>
          <w:szCs w:val="28"/>
          <w:lang w:eastAsia="pt-BR"/>
        </w:rPr>
        <w:t>C</w:t>
      </w:r>
      <w:r w:rsidR="00562925">
        <w:rPr>
          <w:rFonts w:ascii="Arial" w:eastAsia="Times New Roman" w:hAnsi="Arial" w:cs="Arial"/>
          <w:b/>
          <w:sz w:val="24"/>
          <w:szCs w:val="28"/>
          <w:lang w:eastAsia="pt-BR"/>
        </w:rPr>
        <w:t>B</w:t>
      </w:r>
      <w:r w:rsidR="008231B0" w:rsidRPr="008231B0">
        <w:rPr>
          <w:rFonts w:ascii="Arial" w:eastAsia="Times New Roman" w:hAnsi="Arial" w:cs="Arial"/>
          <w:b/>
          <w:sz w:val="24"/>
          <w:szCs w:val="28"/>
          <w:lang w:eastAsia="pt-BR"/>
        </w:rPr>
        <w:t>-</w:t>
      </w:r>
      <w:r w:rsidR="00562925">
        <w:rPr>
          <w:rFonts w:ascii="Arial" w:eastAsia="Times New Roman" w:hAnsi="Arial" w:cs="Arial"/>
          <w:b/>
          <w:sz w:val="24"/>
          <w:szCs w:val="28"/>
          <w:lang w:eastAsia="pt-BR"/>
        </w:rPr>
        <w:t>002</w:t>
      </w:r>
      <w:r w:rsidR="008231B0">
        <w:rPr>
          <w:rFonts w:ascii="Arial" w:eastAsia="Times New Roman" w:hAnsi="Arial" w:cs="Arial"/>
          <w:b/>
          <w:sz w:val="24"/>
          <w:szCs w:val="28"/>
          <w:lang w:eastAsia="pt-BR"/>
        </w:rPr>
        <w:t xml:space="preserve"> </w:t>
      </w:r>
      <w:r w:rsidRPr="003F6C43">
        <w:rPr>
          <w:rFonts w:ascii="Arial" w:eastAsia="Times New Roman" w:hAnsi="Arial" w:cs="Arial"/>
          <w:b/>
          <w:sz w:val="24"/>
          <w:szCs w:val="28"/>
          <w:lang w:eastAsia="pt-BR"/>
        </w:rPr>
        <w:t>-</w:t>
      </w:r>
      <w:r w:rsidRPr="003F6C43">
        <w:rPr>
          <w:rFonts w:ascii="Arial" w:eastAsia="Times New Roman" w:hAnsi="Arial" w:cs="Arial"/>
          <w:bCs/>
          <w:sz w:val="24"/>
          <w:szCs w:val="28"/>
          <w:lang w:eastAsia="pt-BR"/>
        </w:rPr>
        <w:t xml:space="preserve"> Norma </w:t>
      </w:r>
      <w:r w:rsidRPr="007B0B35">
        <w:rPr>
          <w:rFonts w:ascii="Arial" w:eastAsia="Times New Roman" w:hAnsi="Arial" w:cs="Arial"/>
          <w:bCs/>
          <w:sz w:val="24"/>
          <w:szCs w:val="28"/>
          <w:lang w:eastAsia="pt-BR"/>
        </w:rPr>
        <w:t xml:space="preserve">ABNT NBR </w:t>
      </w:r>
      <w:r w:rsidR="00DE50B8" w:rsidRPr="00DE50B8">
        <w:rPr>
          <w:rFonts w:ascii="Arial" w:eastAsia="Times New Roman" w:hAnsi="Arial" w:cs="Arial"/>
          <w:bCs/>
          <w:sz w:val="24"/>
          <w:szCs w:val="28"/>
          <w:lang w:eastAsia="pt-BR"/>
        </w:rPr>
        <w:t>17249</w:t>
      </w:r>
      <w:r w:rsidRPr="003F6C43">
        <w:rPr>
          <w:rFonts w:ascii="Arial" w:eastAsia="Times New Roman" w:hAnsi="Arial" w:cs="Arial"/>
          <w:bCs/>
          <w:sz w:val="24"/>
          <w:szCs w:val="28"/>
          <w:lang w:eastAsia="pt-BR"/>
        </w:rPr>
        <w:t>, que trata de</w:t>
      </w:r>
      <w:r>
        <w:rPr>
          <w:rFonts w:ascii="Arial" w:eastAsia="Times New Roman" w:hAnsi="Arial" w:cs="Arial"/>
          <w:bCs/>
          <w:sz w:val="24"/>
          <w:szCs w:val="28"/>
          <w:lang w:eastAsia="pt-BR"/>
        </w:rPr>
        <w:t xml:space="preserve"> </w:t>
      </w:r>
      <w:r w:rsidR="00DE50B8" w:rsidRPr="00DE50B8">
        <w:rPr>
          <w:rFonts w:ascii="Arial" w:eastAsia="Times New Roman" w:hAnsi="Arial" w:cs="Arial"/>
          <w:bCs/>
          <w:sz w:val="24"/>
          <w:szCs w:val="28"/>
          <w:lang w:eastAsia="pt-BR"/>
        </w:rPr>
        <w:t>Sistema entramado de vedação com terra (SEVT) - Requisitos, procedimentos e controle</w:t>
      </w:r>
      <w:r w:rsidRPr="008B372E">
        <w:rPr>
          <w:rFonts w:ascii="Arial" w:eastAsia="Times New Roman" w:hAnsi="Arial" w:cs="Arial"/>
          <w:bCs/>
          <w:sz w:val="24"/>
          <w:szCs w:val="28"/>
          <w:lang w:eastAsia="pt-BR"/>
        </w:rPr>
        <w:t xml:space="preserve"> </w:t>
      </w:r>
      <w:r w:rsidRPr="003F6C43">
        <w:rPr>
          <w:rFonts w:ascii="Arial" w:eastAsia="Times New Roman" w:hAnsi="Arial" w:cs="Arial"/>
          <w:bCs/>
          <w:sz w:val="24"/>
          <w:szCs w:val="28"/>
          <w:lang w:eastAsia="pt-BR"/>
        </w:rPr>
        <w:t>(</w:t>
      </w:r>
      <w:r w:rsidR="00DE50B8">
        <w:rPr>
          <w:rFonts w:ascii="Arial" w:eastAsia="Times New Roman" w:hAnsi="Arial" w:cs="Arial"/>
          <w:bCs/>
          <w:sz w:val="24"/>
          <w:szCs w:val="28"/>
          <w:lang w:eastAsia="pt-BR"/>
        </w:rPr>
        <w:t>10</w:t>
      </w:r>
      <w:r w:rsidRPr="003F6C43">
        <w:rPr>
          <w:rFonts w:ascii="Arial" w:eastAsia="Times New Roman" w:hAnsi="Arial" w:cs="Arial"/>
          <w:bCs/>
          <w:sz w:val="24"/>
          <w:szCs w:val="28"/>
          <w:lang w:eastAsia="pt-BR"/>
        </w:rPr>
        <w:t>/</w:t>
      </w:r>
      <w:r w:rsidR="008231B0">
        <w:rPr>
          <w:rFonts w:ascii="Arial" w:eastAsia="Times New Roman" w:hAnsi="Arial" w:cs="Arial"/>
          <w:bCs/>
          <w:sz w:val="24"/>
          <w:szCs w:val="28"/>
          <w:lang w:eastAsia="pt-BR"/>
        </w:rPr>
        <w:t>0</w:t>
      </w:r>
      <w:r w:rsidR="00DE50B8">
        <w:rPr>
          <w:rFonts w:ascii="Arial" w:eastAsia="Times New Roman" w:hAnsi="Arial" w:cs="Arial"/>
          <w:bCs/>
          <w:sz w:val="24"/>
          <w:szCs w:val="28"/>
          <w:lang w:eastAsia="pt-BR"/>
        </w:rPr>
        <w:t>7</w:t>
      </w:r>
      <w:r w:rsidRPr="003F6C43">
        <w:rPr>
          <w:rFonts w:ascii="Arial" w:eastAsia="Times New Roman" w:hAnsi="Arial" w:cs="Arial"/>
          <w:bCs/>
          <w:sz w:val="24"/>
          <w:szCs w:val="28"/>
          <w:lang w:eastAsia="pt-BR"/>
        </w:rPr>
        <w:t>/202</w:t>
      </w:r>
      <w:r w:rsidR="008231B0">
        <w:rPr>
          <w:rFonts w:ascii="Arial" w:eastAsia="Times New Roman" w:hAnsi="Arial" w:cs="Arial"/>
          <w:bCs/>
          <w:sz w:val="24"/>
          <w:szCs w:val="28"/>
          <w:lang w:eastAsia="pt-BR"/>
        </w:rPr>
        <w:t>5</w:t>
      </w:r>
      <w:r w:rsidRPr="003F6C43">
        <w:rPr>
          <w:rFonts w:ascii="Arial" w:eastAsia="Times New Roman" w:hAnsi="Arial" w:cs="Arial"/>
          <w:bCs/>
          <w:sz w:val="24"/>
          <w:szCs w:val="28"/>
          <w:lang w:eastAsia="pt-BR"/>
        </w:rPr>
        <w:t>).</w:t>
      </w:r>
    </w:p>
    <w:bookmarkEnd w:id="4"/>
    <w:p w14:paraId="4D1E3724" w14:textId="5271EB50" w:rsidR="009B4F59" w:rsidRDefault="009B4F59" w:rsidP="009B4F59">
      <w:pPr>
        <w:pStyle w:val="PargrafodaLista"/>
        <w:jc w:val="both"/>
        <w:rPr>
          <w:rFonts w:ascii="Arial" w:eastAsia="Times New Roman" w:hAnsi="Arial" w:cs="Arial"/>
          <w:bCs/>
          <w:sz w:val="24"/>
          <w:szCs w:val="28"/>
          <w:lang w:eastAsia="pt-BR"/>
        </w:rPr>
      </w:pPr>
    </w:p>
    <w:p w14:paraId="775D3633" w14:textId="4BB7C1AA" w:rsidR="00A55FAA" w:rsidRDefault="00A55FAA" w:rsidP="009B4F59">
      <w:pPr>
        <w:pStyle w:val="PargrafodaLista"/>
        <w:jc w:val="both"/>
        <w:rPr>
          <w:rFonts w:ascii="Arial" w:eastAsia="Times New Roman" w:hAnsi="Arial" w:cs="Arial"/>
          <w:bCs/>
          <w:sz w:val="24"/>
          <w:szCs w:val="28"/>
          <w:lang w:eastAsia="pt-BR"/>
        </w:rPr>
      </w:pPr>
    </w:p>
    <w:p w14:paraId="0545713B" w14:textId="07FFE1C3" w:rsidR="00F77830" w:rsidRDefault="00F77830" w:rsidP="0010669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  <w:lang w:eastAsia="pt-BR"/>
        </w:rPr>
      </w:pPr>
      <w:r w:rsidRPr="00A837C0">
        <w:rPr>
          <w:rFonts w:ascii="Arial" w:eastAsia="Times New Roman" w:hAnsi="Arial" w:cs="Arial"/>
          <w:b/>
          <w:bCs/>
          <w:sz w:val="28"/>
          <w:szCs w:val="28"/>
          <w:lang w:eastAsia="pt-BR"/>
        </w:rPr>
        <w:lastRenderedPageBreak/>
        <w:t>P</w:t>
      </w:r>
      <w:r>
        <w:rPr>
          <w:rFonts w:ascii="Arial" w:eastAsia="Times New Roman" w:hAnsi="Arial" w:cs="Arial"/>
          <w:b/>
          <w:bCs/>
          <w:sz w:val="28"/>
          <w:szCs w:val="28"/>
          <w:lang w:eastAsia="pt-BR"/>
        </w:rPr>
        <w:t>ublicada</w:t>
      </w:r>
      <w:r w:rsidR="00CD00CF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s</w:t>
      </w:r>
    </w:p>
    <w:p w14:paraId="5415A193" w14:textId="77777777" w:rsidR="00F77830" w:rsidRPr="00AE5325" w:rsidRDefault="00F77830" w:rsidP="0010669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8"/>
          <w:lang w:eastAsia="pt-BR"/>
        </w:rPr>
      </w:pPr>
    </w:p>
    <w:p w14:paraId="5861D3FA" w14:textId="77777777" w:rsidR="00D1651A" w:rsidRDefault="00D1651A" w:rsidP="00106695">
      <w:pPr>
        <w:pStyle w:val="PargrafodaLista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8"/>
          <w:lang w:eastAsia="pt-BR"/>
        </w:rPr>
      </w:pPr>
      <w:bookmarkStart w:id="5" w:name="_Hlk152667396"/>
      <w:bookmarkStart w:id="6" w:name="_Hlk129859787"/>
    </w:p>
    <w:p w14:paraId="2E74F1DA" w14:textId="5AEED2C0" w:rsidR="00D1651A" w:rsidRPr="00E52D82" w:rsidRDefault="00D1651A" w:rsidP="00106695">
      <w:pPr>
        <w:pStyle w:val="PargrafodaLista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8"/>
          <w:lang w:eastAsia="pt-BR"/>
        </w:rPr>
      </w:pPr>
      <w:bookmarkStart w:id="7" w:name="_Hlk183954001"/>
      <w:r w:rsidRPr="000A749E">
        <w:rPr>
          <w:rFonts w:ascii="Arial" w:eastAsia="Times New Roman" w:hAnsi="Arial" w:cs="Arial"/>
          <w:b/>
          <w:sz w:val="24"/>
          <w:szCs w:val="28"/>
          <w:lang w:eastAsia="pt-BR"/>
        </w:rPr>
        <w:t>ABNT/C</w:t>
      </w:r>
      <w:r>
        <w:rPr>
          <w:rFonts w:ascii="Arial" w:eastAsia="Times New Roman" w:hAnsi="Arial" w:cs="Arial"/>
          <w:b/>
          <w:sz w:val="24"/>
          <w:szCs w:val="28"/>
          <w:lang w:eastAsia="pt-BR"/>
        </w:rPr>
        <w:t>B</w:t>
      </w:r>
      <w:r w:rsidRPr="000A749E">
        <w:rPr>
          <w:rFonts w:ascii="Arial" w:eastAsia="Times New Roman" w:hAnsi="Arial" w:cs="Arial"/>
          <w:b/>
          <w:sz w:val="24"/>
          <w:szCs w:val="28"/>
          <w:lang w:eastAsia="pt-BR"/>
        </w:rPr>
        <w:t>-</w:t>
      </w:r>
      <w:r w:rsidR="00D32C2A">
        <w:rPr>
          <w:rFonts w:ascii="Arial" w:eastAsia="Times New Roman" w:hAnsi="Arial" w:cs="Arial"/>
          <w:b/>
          <w:sz w:val="24"/>
          <w:szCs w:val="28"/>
          <w:lang w:eastAsia="pt-BR"/>
        </w:rPr>
        <w:t>0</w:t>
      </w:r>
      <w:r w:rsidR="0025145A">
        <w:rPr>
          <w:rFonts w:ascii="Arial" w:eastAsia="Times New Roman" w:hAnsi="Arial" w:cs="Arial"/>
          <w:b/>
          <w:sz w:val="24"/>
          <w:szCs w:val="28"/>
          <w:lang w:eastAsia="pt-BR"/>
        </w:rPr>
        <w:t>18</w:t>
      </w:r>
      <w:r>
        <w:rPr>
          <w:rFonts w:ascii="Arial" w:eastAsia="Times New Roman" w:hAnsi="Arial" w:cs="Arial"/>
          <w:b/>
          <w:sz w:val="24"/>
          <w:szCs w:val="28"/>
          <w:lang w:eastAsia="pt-BR"/>
        </w:rPr>
        <w:t xml:space="preserve"> -</w:t>
      </w:r>
      <w:r w:rsidRPr="00AE5325">
        <w:rPr>
          <w:rFonts w:ascii="Arial" w:eastAsia="Times New Roman" w:hAnsi="Arial" w:cs="Arial"/>
          <w:bCs/>
          <w:sz w:val="24"/>
          <w:szCs w:val="28"/>
          <w:lang w:eastAsia="pt-BR"/>
        </w:rPr>
        <w:t xml:space="preserve"> </w:t>
      </w:r>
      <w:r>
        <w:rPr>
          <w:rFonts w:ascii="Arial" w:eastAsia="Times New Roman" w:hAnsi="Arial" w:cs="Arial"/>
          <w:bCs/>
          <w:sz w:val="24"/>
          <w:szCs w:val="28"/>
          <w:lang w:eastAsia="pt-BR"/>
        </w:rPr>
        <w:t>Norma</w:t>
      </w:r>
      <w:r w:rsidRPr="0026618E">
        <w:rPr>
          <w:rFonts w:ascii="Arial" w:eastAsia="Times New Roman" w:hAnsi="Arial" w:cs="Arial"/>
          <w:bCs/>
          <w:sz w:val="24"/>
          <w:szCs w:val="28"/>
          <w:lang w:eastAsia="pt-BR"/>
        </w:rPr>
        <w:t xml:space="preserve"> </w:t>
      </w:r>
      <w:r w:rsidRPr="001D30E2">
        <w:rPr>
          <w:rFonts w:ascii="Arial" w:eastAsia="Times New Roman" w:hAnsi="Arial" w:cs="Arial"/>
          <w:bCs/>
          <w:sz w:val="24"/>
          <w:szCs w:val="28"/>
          <w:lang w:eastAsia="pt-BR"/>
        </w:rPr>
        <w:t xml:space="preserve">ABNT NBR </w:t>
      </w:r>
      <w:r w:rsidR="0025145A" w:rsidRPr="0025145A">
        <w:rPr>
          <w:rFonts w:ascii="Arial" w:eastAsia="Times New Roman" w:hAnsi="Arial" w:cs="Arial"/>
          <w:bCs/>
          <w:sz w:val="24"/>
          <w:szCs w:val="28"/>
          <w:lang w:eastAsia="pt-BR"/>
        </w:rPr>
        <w:t>7212</w:t>
      </w:r>
      <w:r w:rsidRPr="0026618E">
        <w:rPr>
          <w:rFonts w:ascii="Arial" w:eastAsia="Times New Roman" w:hAnsi="Arial" w:cs="Arial"/>
          <w:bCs/>
          <w:sz w:val="24"/>
          <w:szCs w:val="28"/>
          <w:lang w:eastAsia="pt-BR"/>
        </w:rPr>
        <w:t xml:space="preserve">, que trata de </w:t>
      </w:r>
      <w:r w:rsidR="0025145A" w:rsidRPr="0025145A">
        <w:rPr>
          <w:rFonts w:ascii="Arial" w:eastAsia="Times New Roman" w:hAnsi="Arial" w:cs="Arial"/>
          <w:bCs/>
          <w:sz w:val="24"/>
          <w:szCs w:val="28"/>
          <w:lang w:eastAsia="pt-BR"/>
        </w:rPr>
        <w:t>(Errata) Concreto dosado em central - Preparo, fornecimento e controle</w:t>
      </w:r>
      <w:r w:rsidR="00336587" w:rsidRPr="00336587">
        <w:rPr>
          <w:rFonts w:ascii="Arial" w:eastAsia="Times New Roman" w:hAnsi="Arial" w:cs="Arial"/>
          <w:bCs/>
          <w:sz w:val="24"/>
          <w:szCs w:val="28"/>
          <w:lang w:eastAsia="pt-BR"/>
        </w:rPr>
        <w:t xml:space="preserve"> </w:t>
      </w:r>
      <w:r w:rsidRPr="00AE5325">
        <w:rPr>
          <w:rFonts w:ascii="Arial" w:eastAsia="Times New Roman" w:hAnsi="Arial" w:cs="Arial"/>
          <w:bCs/>
          <w:sz w:val="24"/>
          <w:szCs w:val="28"/>
          <w:lang w:eastAsia="pt-BR"/>
        </w:rPr>
        <w:t>(</w:t>
      </w:r>
      <w:r w:rsidR="00DB443F">
        <w:rPr>
          <w:rFonts w:ascii="Arial" w:eastAsia="Times New Roman" w:hAnsi="Arial" w:cs="Arial"/>
          <w:bCs/>
          <w:sz w:val="24"/>
          <w:szCs w:val="28"/>
          <w:lang w:eastAsia="pt-BR"/>
        </w:rPr>
        <w:t>0</w:t>
      </w:r>
      <w:r w:rsidR="0025145A">
        <w:rPr>
          <w:rFonts w:ascii="Arial" w:eastAsia="Times New Roman" w:hAnsi="Arial" w:cs="Arial"/>
          <w:bCs/>
          <w:sz w:val="24"/>
          <w:szCs w:val="28"/>
          <w:lang w:eastAsia="pt-BR"/>
        </w:rPr>
        <w:t>6</w:t>
      </w:r>
      <w:r w:rsidRPr="00AE5325">
        <w:rPr>
          <w:rFonts w:ascii="Arial" w:eastAsia="Times New Roman" w:hAnsi="Arial" w:cs="Arial"/>
          <w:bCs/>
          <w:sz w:val="24"/>
          <w:szCs w:val="28"/>
          <w:lang w:eastAsia="pt-BR"/>
        </w:rPr>
        <w:t>/</w:t>
      </w:r>
      <w:r w:rsidR="00336587">
        <w:rPr>
          <w:rFonts w:ascii="Arial" w:eastAsia="Times New Roman" w:hAnsi="Arial" w:cs="Arial"/>
          <w:bCs/>
          <w:sz w:val="24"/>
          <w:szCs w:val="28"/>
          <w:lang w:eastAsia="pt-BR"/>
        </w:rPr>
        <w:t>0</w:t>
      </w:r>
      <w:r w:rsidR="0025145A">
        <w:rPr>
          <w:rFonts w:ascii="Arial" w:eastAsia="Times New Roman" w:hAnsi="Arial" w:cs="Arial"/>
          <w:bCs/>
          <w:sz w:val="24"/>
          <w:szCs w:val="28"/>
          <w:lang w:eastAsia="pt-BR"/>
        </w:rPr>
        <w:t>5</w:t>
      </w:r>
      <w:r w:rsidRPr="00AE5325">
        <w:rPr>
          <w:rFonts w:ascii="Arial" w:eastAsia="Times New Roman" w:hAnsi="Arial" w:cs="Arial"/>
          <w:bCs/>
          <w:sz w:val="24"/>
          <w:szCs w:val="28"/>
          <w:lang w:eastAsia="pt-BR"/>
        </w:rPr>
        <w:t>/202</w:t>
      </w:r>
      <w:r w:rsidR="00336587">
        <w:rPr>
          <w:rFonts w:ascii="Arial" w:eastAsia="Times New Roman" w:hAnsi="Arial" w:cs="Arial"/>
          <w:bCs/>
          <w:sz w:val="24"/>
          <w:szCs w:val="28"/>
          <w:lang w:eastAsia="pt-BR"/>
        </w:rPr>
        <w:t>5</w:t>
      </w:r>
      <w:r w:rsidRPr="00AE5325">
        <w:rPr>
          <w:rFonts w:ascii="Arial" w:eastAsia="Times New Roman" w:hAnsi="Arial" w:cs="Arial"/>
          <w:bCs/>
          <w:sz w:val="24"/>
          <w:szCs w:val="28"/>
          <w:lang w:eastAsia="pt-BR"/>
        </w:rPr>
        <w:t>)</w:t>
      </w:r>
      <w:r>
        <w:rPr>
          <w:rFonts w:ascii="Arial" w:eastAsia="Times New Roman" w:hAnsi="Arial" w:cs="Arial"/>
          <w:bCs/>
          <w:sz w:val="24"/>
          <w:szCs w:val="28"/>
          <w:lang w:eastAsia="pt-BR"/>
        </w:rPr>
        <w:t>.</w:t>
      </w:r>
    </w:p>
    <w:bookmarkEnd w:id="5"/>
    <w:bookmarkEnd w:id="7"/>
    <w:p w14:paraId="3A84D6A7" w14:textId="77777777" w:rsidR="00567BE3" w:rsidRPr="00245849" w:rsidRDefault="00567BE3" w:rsidP="0010669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8"/>
          <w:lang w:eastAsia="pt-BR"/>
        </w:rPr>
      </w:pPr>
    </w:p>
    <w:p w14:paraId="358D7BCB" w14:textId="5E8E7DE1" w:rsidR="008F0756" w:rsidRDefault="00C2323D" w:rsidP="008F0756">
      <w:pPr>
        <w:pStyle w:val="PargrafodaLista"/>
        <w:numPr>
          <w:ilvl w:val="0"/>
          <w:numId w:val="7"/>
        </w:numPr>
        <w:jc w:val="both"/>
        <w:rPr>
          <w:rFonts w:ascii="Arial" w:eastAsia="Times New Roman" w:hAnsi="Arial" w:cs="Arial"/>
          <w:bCs/>
          <w:sz w:val="24"/>
          <w:szCs w:val="28"/>
          <w:lang w:eastAsia="pt-BR"/>
        </w:rPr>
      </w:pPr>
      <w:r w:rsidRPr="00C2323D">
        <w:rPr>
          <w:rFonts w:ascii="Arial" w:eastAsia="Times New Roman" w:hAnsi="Arial" w:cs="Arial"/>
          <w:b/>
          <w:sz w:val="24"/>
          <w:szCs w:val="28"/>
          <w:lang w:eastAsia="pt-BR"/>
        </w:rPr>
        <w:t>ABNT/</w:t>
      </w:r>
      <w:r w:rsidR="00E52D82" w:rsidRPr="00E52D82">
        <w:rPr>
          <w:rFonts w:ascii="Arial" w:eastAsia="Times New Roman" w:hAnsi="Arial" w:cs="Arial"/>
          <w:b/>
          <w:sz w:val="24"/>
          <w:szCs w:val="28"/>
          <w:lang w:eastAsia="pt-BR"/>
        </w:rPr>
        <w:t>C</w:t>
      </w:r>
      <w:r w:rsidR="00EC78B9">
        <w:rPr>
          <w:rFonts w:ascii="Arial" w:eastAsia="Times New Roman" w:hAnsi="Arial" w:cs="Arial"/>
          <w:b/>
          <w:sz w:val="24"/>
          <w:szCs w:val="28"/>
          <w:lang w:eastAsia="pt-BR"/>
        </w:rPr>
        <w:t>EE</w:t>
      </w:r>
      <w:r w:rsidR="00186CB6">
        <w:rPr>
          <w:rFonts w:ascii="Arial" w:eastAsia="Times New Roman" w:hAnsi="Arial" w:cs="Arial"/>
          <w:b/>
          <w:sz w:val="24"/>
          <w:szCs w:val="28"/>
          <w:lang w:eastAsia="pt-BR"/>
        </w:rPr>
        <w:t>-</w:t>
      </w:r>
      <w:r w:rsidR="00EC78B9">
        <w:rPr>
          <w:rFonts w:ascii="Arial" w:eastAsia="Times New Roman" w:hAnsi="Arial" w:cs="Arial"/>
          <w:b/>
          <w:sz w:val="24"/>
          <w:szCs w:val="28"/>
          <w:lang w:eastAsia="pt-BR"/>
        </w:rPr>
        <w:t>231</w:t>
      </w:r>
      <w:r w:rsidR="00186CB6">
        <w:rPr>
          <w:rFonts w:ascii="Arial" w:eastAsia="Times New Roman" w:hAnsi="Arial" w:cs="Arial"/>
          <w:b/>
          <w:sz w:val="24"/>
          <w:szCs w:val="28"/>
          <w:lang w:eastAsia="pt-BR"/>
        </w:rPr>
        <w:t xml:space="preserve"> </w:t>
      </w:r>
      <w:r w:rsidR="00215CEC" w:rsidRPr="00215CEC">
        <w:rPr>
          <w:rFonts w:ascii="Arial" w:eastAsia="Times New Roman" w:hAnsi="Arial" w:cs="Arial"/>
          <w:b/>
          <w:sz w:val="24"/>
          <w:szCs w:val="28"/>
          <w:lang w:eastAsia="pt-BR"/>
        </w:rPr>
        <w:t>-</w:t>
      </w:r>
      <w:r w:rsidR="00215CEC" w:rsidRPr="00215CEC">
        <w:rPr>
          <w:rFonts w:ascii="Arial" w:eastAsia="Times New Roman" w:hAnsi="Arial" w:cs="Arial"/>
          <w:bCs/>
          <w:sz w:val="24"/>
          <w:szCs w:val="28"/>
          <w:lang w:eastAsia="pt-BR"/>
        </w:rPr>
        <w:t xml:space="preserve"> Norma </w:t>
      </w:r>
      <w:r w:rsidR="007F235F" w:rsidRPr="007F235F">
        <w:rPr>
          <w:rFonts w:ascii="Arial" w:eastAsia="Times New Roman" w:hAnsi="Arial" w:cs="Arial"/>
          <w:bCs/>
          <w:sz w:val="24"/>
          <w:szCs w:val="28"/>
          <w:lang w:eastAsia="pt-BR"/>
        </w:rPr>
        <w:t>ABNT NBR</w:t>
      </w:r>
      <w:r w:rsidR="00867704">
        <w:rPr>
          <w:rFonts w:ascii="Arial" w:eastAsia="Times New Roman" w:hAnsi="Arial" w:cs="Arial"/>
          <w:bCs/>
          <w:sz w:val="24"/>
          <w:szCs w:val="28"/>
          <w:lang w:eastAsia="pt-BR"/>
        </w:rPr>
        <w:t xml:space="preserve"> </w:t>
      </w:r>
      <w:r w:rsidR="00EC78B9" w:rsidRPr="00EC78B9">
        <w:rPr>
          <w:rFonts w:ascii="Arial" w:eastAsia="Times New Roman" w:hAnsi="Arial" w:cs="Arial"/>
          <w:bCs/>
          <w:sz w:val="24"/>
          <w:szCs w:val="28"/>
          <w:lang w:eastAsia="pt-BR"/>
        </w:rPr>
        <w:t>17242</w:t>
      </w:r>
      <w:r w:rsidR="00215CEC" w:rsidRPr="00215CEC">
        <w:rPr>
          <w:rFonts w:ascii="Arial" w:eastAsia="Times New Roman" w:hAnsi="Arial" w:cs="Arial"/>
          <w:bCs/>
          <w:sz w:val="24"/>
          <w:szCs w:val="28"/>
          <w:lang w:eastAsia="pt-BR"/>
        </w:rPr>
        <w:t xml:space="preserve">, que trata de </w:t>
      </w:r>
      <w:r w:rsidR="00EC78B9" w:rsidRPr="00EC78B9">
        <w:rPr>
          <w:rFonts w:ascii="Arial" w:eastAsia="Times New Roman" w:hAnsi="Arial" w:cs="Arial"/>
          <w:bCs/>
          <w:sz w:val="24"/>
          <w:szCs w:val="28"/>
          <w:lang w:eastAsia="pt-BR"/>
        </w:rPr>
        <w:t>Inspeção de estruturas de aço e de estruturas mistas de aço e concreto - Qualificação e certificação de pessoas - Requisitos</w:t>
      </w:r>
      <w:r w:rsidR="00442520" w:rsidRPr="00442520">
        <w:rPr>
          <w:rFonts w:ascii="Arial" w:eastAsia="Times New Roman" w:hAnsi="Arial" w:cs="Arial"/>
          <w:bCs/>
          <w:sz w:val="24"/>
          <w:szCs w:val="28"/>
          <w:lang w:eastAsia="pt-BR"/>
        </w:rPr>
        <w:t xml:space="preserve"> </w:t>
      </w:r>
      <w:r w:rsidR="00215CEC" w:rsidRPr="00215CEC">
        <w:rPr>
          <w:rFonts w:ascii="Arial" w:eastAsia="Times New Roman" w:hAnsi="Arial" w:cs="Arial"/>
          <w:bCs/>
          <w:sz w:val="24"/>
          <w:szCs w:val="28"/>
          <w:lang w:eastAsia="pt-BR"/>
        </w:rPr>
        <w:t>(</w:t>
      </w:r>
      <w:r w:rsidR="00EC78B9">
        <w:rPr>
          <w:rFonts w:ascii="Arial" w:eastAsia="Times New Roman" w:hAnsi="Arial" w:cs="Arial"/>
          <w:bCs/>
          <w:sz w:val="24"/>
          <w:szCs w:val="28"/>
          <w:lang w:eastAsia="pt-BR"/>
        </w:rPr>
        <w:t>22</w:t>
      </w:r>
      <w:r w:rsidR="00215CEC" w:rsidRPr="00215CEC">
        <w:rPr>
          <w:rFonts w:ascii="Arial" w:eastAsia="Times New Roman" w:hAnsi="Arial" w:cs="Arial"/>
          <w:bCs/>
          <w:sz w:val="24"/>
          <w:szCs w:val="28"/>
          <w:lang w:eastAsia="pt-BR"/>
        </w:rPr>
        <w:t>/</w:t>
      </w:r>
      <w:r w:rsidR="00867704">
        <w:rPr>
          <w:rFonts w:ascii="Arial" w:eastAsia="Times New Roman" w:hAnsi="Arial" w:cs="Arial"/>
          <w:bCs/>
          <w:sz w:val="24"/>
          <w:szCs w:val="28"/>
          <w:lang w:eastAsia="pt-BR"/>
        </w:rPr>
        <w:t>0</w:t>
      </w:r>
      <w:r w:rsidR="00EC78B9">
        <w:rPr>
          <w:rFonts w:ascii="Arial" w:eastAsia="Times New Roman" w:hAnsi="Arial" w:cs="Arial"/>
          <w:bCs/>
          <w:sz w:val="24"/>
          <w:szCs w:val="28"/>
          <w:lang w:eastAsia="pt-BR"/>
        </w:rPr>
        <w:t>5</w:t>
      </w:r>
      <w:r w:rsidR="00215CEC" w:rsidRPr="00215CEC">
        <w:rPr>
          <w:rFonts w:ascii="Arial" w:eastAsia="Times New Roman" w:hAnsi="Arial" w:cs="Arial"/>
          <w:bCs/>
          <w:sz w:val="24"/>
          <w:szCs w:val="28"/>
          <w:lang w:eastAsia="pt-BR"/>
        </w:rPr>
        <w:t>/202</w:t>
      </w:r>
      <w:r w:rsidR="00867704">
        <w:rPr>
          <w:rFonts w:ascii="Arial" w:eastAsia="Times New Roman" w:hAnsi="Arial" w:cs="Arial"/>
          <w:bCs/>
          <w:sz w:val="24"/>
          <w:szCs w:val="28"/>
          <w:lang w:eastAsia="pt-BR"/>
        </w:rPr>
        <w:t>5</w:t>
      </w:r>
      <w:r w:rsidR="00215CEC" w:rsidRPr="00215CEC">
        <w:rPr>
          <w:rFonts w:ascii="Arial" w:eastAsia="Times New Roman" w:hAnsi="Arial" w:cs="Arial"/>
          <w:bCs/>
          <w:sz w:val="24"/>
          <w:szCs w:val="28"/>
          <w:lang w:eastAsia="pt-BR"/>
        </w:rPr>
        <w:t>).</w:t>
      </w:r>
    </w:p>
    <w:p w14:paraId="194DB683" w14:textId="77777777" w:rsidR="008F0756" w:rsidRPr="008F0756" w:rsidRDefault="008F0756" w:rsidP="008F0756">
      <w:pPr>
        <w:pStyle w:val="PargrafodaLista"/>
        <w:rPr>
          <w:rFonts w:ascii="Arial" w:eastAsia="Times New Roman" w:hAnsi="Arial" w:cs="Arial"/>
          <w:bCs/>
          <w:sz w:val="24"/>
          <w:szCs w:val="28"/>
          <w:lang w:eastAsia="pt-BR"/>
        </w:rPr>
      </w:pPr>
    </w:p>
    <w:p w14:paraId="700FB1FB" w14:textId="19FACBCD" w:rsidR="008F0756" w:rsidRDefault="008F0756" w:rsidP="008F0756">
      <w:pPr>
        <w:pStyle w:val="PargrafodaLista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8"/>
          <w:lang w:eastAsia="pt-BR"/>
        </w:rPr>
      </w:pPr>
      <w:r w:rsidRPr="000A749E">
        <w:rPr>
          <w:rFonts w:ascii="Arial" w:eastAsia="Times New Roman" w:hAnsi="Arial" w:cs="Arial"/>
          <w:b/>
          <w:sz w:val="24"/>
          <w:szCs w:val="28"/>
          <w:lang w:eastAsia="pt-BR"/>
        </w:rPr>
        <w:t>ABNT/C</w:t>
      </w:r>
      <w:r>
        <w:rPr>
          <w:rFonts w:ascii="Arial" w:eastAsia="Times New Roman" w:hAnsi="Arial" w:cs="Arial"/>
          <w:b/>
          <w:sz w:val="24"/>
          <w:szCs w:val="28"/>
          <w:lang w:eastAsia="pt-BR"/>
        </w:rPr>
        <w:t>B</w:t>
      </w:r>
      <w:r w:rsidRPr="000A749E">
        <w:rPr>
          <w:rFonts w:ascii="Arial" w:eastAsia="Times New Roman" w:hAnsi="Arial" w:cs="Arial"/>
          <w:b/>
          <w:sz w:val="24"/>
          <w:szCs w:val="28"/>
          <w:lang w:eastAsia="pt-BR"/>
        </w:rPr>
        <w:t>-</w:t>
      </w:r>
      <w:r w:rsidR="0000441D">
        <w:rPr>
          <w:rFonts w:ascii="Arial" w:eastAsia="Times New Roman" w:hAnsi="Arial" w:cs="Arial"/>
          <w:b/>
          <w:sz w:val="24"/>
          <w:szCs w:val="28"/>
          <w:lang w:eastAsia="pt-BR"/>
        </w:rPr>
        <w:t>1</w:t>
      </w:r>
      <w:r w:rsidR="000D70C9">
        <w:rPr>
          <w:rFonts w:ascii="Arial" w:eastAsia="Times New Roman" w:hAnsi="Arial" w:cs="Arial"/>
          <w:b/>
          <w:sz w:val="24"/>
          <w:szCs w:val="28"/>
          <w:lang w:eastAsia="pt-BR"/>
        </w:rPr>
        <w:t>64</w:t>
      </w:r>
      <w:r>
        <w:rPr>
          <w:rFonts w:ascii="Arial" w:eastAsia="Times New Roman" w:hAnsi="Arial" w:cs="Arial"/>
          <w:b/>
          <w:sz w:val="24"/>
          <w:szCs w:val="28"/>
          <w:lang w:eastAsia="pt-BR"/>
        </w:rPr>
        <w:t xml:space="preserve"> -</w:t>
      </w:r>
      <w:r w:rsidRPr="00AE5325">
        <w:rPr>
          <w:rFonts w:ascii="Arial" w:eastAsia="Times New Roman" w:hAnsi="Arial" w:cs="Arial"/>
          <w:bCs/>
          <w:sz w:val="24"/>
          <w:szCs w:val="28"/>
          <w:lang w:eastAsia="pt-BR"/>
        </w:rPr>
        <w:t xml:space="preserve"> </w:t>
      </w:r>
      <w:r>
        <w:rPr>
          <w:rFonts w:ascii="Arial" w:eastAsia="Times New Roman" w:hAnsi="Arial" w:cs="Arial"/>
          <w:bCs/>
          <w:sz w:val="24"/>
          <w:szCs w:val="28"/>
          <w:lang w:eastAsia="pt-BR"/>
        </w:rPr>
        <w:t>Norma</w:t>
      </w:r>
      <w:r w:rsidRPr="0026618E">
        <w:rPr>
          <w:rFonts w:ascii="Arial" w:eastAsia="Times New Roman" w:hAnsi="Arial" w:cs="Arial"/>
          <w:bCs/>
          <w:sz w:val="24"/>
          <w:szCs w:val="28"/>
          <w:lang w:eastAsia="pt-BR"/>
        </w:rPr>
        <w:t xml:space="preserve"> </w:t>
      </w:r>
      <w:r w:rsidR="0000441D" w:rsidRPr="0000441D">
        <w:rPr>
          <w:rFonts w:ascii="Arial" w:eastAsia="Times New Roman" w:hAnsi="Arial" w:cs="Arial"/>
          <w:bCs/>
          <w:sz w:val="24"/>
          <w:szCs w:val="28"/>
          <w:lang w:eastAsia="pt-BR"/>
        </w:rPr>
        <w:t xml:space="preserve">ABNT NBR </w:t>
      </w:r>
      <w:r w:rsidR="00EC78B9" w:rsidRPr="00EC78B9">
        <w:rPr>
          <w:rFonts w:ascii="Arial" w:eastAsia="Times New Roman" w:hAnsi="Arial" w:cs="Arial"/>
          <w:bCs/>
          <w:sz w:val="24"/>
          <w:szCs w:val="28"/>
          <w:lang w:eastAsia="pt-BR"/>
        </w:rPr>
        <w:t>16912</w:t>
      </w:r>
      <w:r w:rsidRPr="0026618E">
        <w:rPr>
          <w:rFonts w:ascii="Arial" w:eastAsia="Times New Roman" w:hAnsi="Arial" w:cs="Arial"/>
          <w:bCs/>
          <w:sz w:val="24"/>
          <w:szCs w:val="28"/>
          <w:lang w:eastAsia="pt-BR"/>
        </w:rPr>
        <w:t xml:space="preserve">, que trata de </w:t>
      </w:r>
      <w:r w:rsidR="00EC78B9" w:rsidRPr="00EC78B9">
        <w:rPr>
          <w:rFonts w:ascii="Arial" w:eastAsia="Times New Roman" w:hAnsi="Arial" w:cs="Arial"/>
          <w:bCs/>
          <w:sz w:val="24"/>
          <w:szCs w:val="28"/>
          <w:lang w:eastAsia="pt-BR"/>
        </w:rPr>
        <w:t>Textura - Determinação da resistência de aderência à tração</w:t>
      </w:r>
      <w:r w:rsidRPr="00D1651A">
        <w:rPr>
          <w:rFonts w:ascii="Arial" w:eastAsia="Times New Roman" w:hAnsi="Arial" w:cs="Arial"/>
          <w:bCs/>
          <w:sz w:val="24"/>
          <w:szCs w:val="28"/>
          <w:lang w:eastAsia="pt-BR"/>
        </w:rPr>
        <w:t xml:space="preserve"> </w:t>
      </w:r>
      <w:r w:rsidRPr="00AE5325">
        <w:rPr>
          <w:rFonts w:ascii="Arial" w:eastAsia="Times New Roman" w:hAnsi="Arial" w:cs="Arial"/>
          <w:bCs/>
          <w:sz w:val="24"/>
          <w:szCs w:val="28"/>
          <w:lang w:eastAsia="pt-BR"/>
        </w:rPr>
        <w:t>(</w:t>
      </w:r>
      <w:r w:rsidR="00EC78B9">
        <w:rPr>
          <w:rFonts w:ascii="Arial" w:eastAsia="Times New Roman" w:hAnsi="Arial" w:cs="Arial"/>
          <w:bCs/>
          <w:sz w:val="24"/>
          <w:szCs w:val="28"/>
          <w:lang w:eastAsia="pt-BR"/>
        </w:rPr>
        <w:t>28</w:t>
      </w:r>
      <w:r w:rsidRPr="00AE5325">
        <w:rPr>
          <w:rFonts w:ascii="Arial" w:eastAsia="Times New Roman" w:hAnsi="Arial" w:cs="Arial"/>
          <w:bCs/>
          <w:sz w:val="24"/>
          <w:szCs w:val="28"/>
          <w:lang w:eastAsia="pt-BR"/>
        </w:rPr>
        <w:t>/</w:t>
      </w:r>
      <w:r w:rsidR="00D33FCF">
        <w:rPr>
          <w:rFonts w:ascii="Arial" w:eastAsia="Times New Roman" w:hAnsi="Arial" w:cs="Arial"/>
          <w:bCs/>
          <w:sz w:val="24"/>
          <w:szCs w:val="28"/>
          <w:lang w:eastAsia="pt-BR"/>
        </w:rPr>
        <w:t>0</w:t>
      </w:r>
      <w:r w:rsidR="00EC78B9">
        <w:rPr>
          <w:rFonts w:ascii="Arial" w:eastAsia="Times New Roman" w:hAnsi="Arial" w:cs="Arial"/>
          <w:bCs/>
          <w:sz w:val="24"/>
          <w:szCs w:val="28"/>
          <w:lang w:eastAsia="pt-BR"/>
        </w:rPr>
        <w:t>5</w:t>
      </w:r>
      <w:r w:rsidRPr="00AE5325">
        <w:rPr>
          <w:rFonts w:ascii="Arial" w:eastAsia="Times New Roman" w:hAnsi="Arial" w:cs="Arial"/>
          <w:bCs/>
          <w:sz w:val="24"/>
          <w:szCs w:val="28"/>
          <w:lang w:eastAsia="pt-BR"/>
        </w:rPr>
        <w:t>/202</w:t>
      </w:r>
      <w:r w:rsidR="00D33FCF">
        <w:rPr>
          <w:rFonts w:ascii="Arial" w:eastAsia="Times New Roman" w:hAnsi="Arial" w:cs="Arial"/>
          <w:bCs/>
          <w:sz w:val="24"/>
          <w:szCs w:val="28"/>
          <w:lang w:eastAsia="pt-BR"/>
        </w:rPr>
        <w:t>5</w:t>
      </w:r>
      <w:r w:rsidRPr="00AE5325">
        <w:rPr>
          <w:rFonts w:ascii="Arial" w:eastAsia="Times New Roman" w:hAnsi="Arial" w:cs="Arial"/>
          <w:bCs/>
          <w:sz w:val="24"/>
          <w:szCs w:val="28"/>
          <w:lang w:eastAsia="pt-BR"/>
        </w:rPr>
        <w:t>)</w:t>
      </w:r>
      <w:r>
        <w:rPr>
          <w:rFonts w:ascii="Arial" w:eastAsia="Times New Roman" w:hAnsi="Arial" w:cs="Arial"/>
          <w:bCs/>
          <w:sz w:val="24"/>
          <w:szCs w:val="28"/>
          <w:lang w:eastAsia="pt-BR"/>
        </w:rPr>
        <w:t>.</w:t>
      </w:r>
    </w:p>
    <w:p w14:paraId="0D10DB11" w14:textId="77777777" w:rsidR="00D33FCF" w:rsidRPr="00D33FCF" w:rsidRDefault="00D33FCF" w:rsidP="00D33FCF">
      <w:pPr>
        <w:pStyle w:val="PargrafodaLista"/>
        <w:rPr>
          <w:rFonts w:ascii="Arial" w:eastAsia="Times New Roman" w:hAnsi="Arial" w:cs="Arial"/>
          <w:bCs/>
          <w:sz w:val="24"/>
          <w:szCs w:val="28"/>
          <w:lang w:eastAsia="pt-BR"/>
        </w:rPr>
      </w:pPr>
    </w:p>
    <w:p w14:paraId="322149D9" w14:textId="5D92EAEB" w:rsidR="00D33FCF" w:rsidRDefault="00D33FCF" w:rsidP="00D33FCF">
      <w:pPr>
        <w:pStyle w:val="PargrafodaLista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8"/>
          <w:lang w:eastAsia="pt-BR"/>
        </w:rPr>
      </w:pPr>
      <w:r w:rsidRPr="000A749E">
        <w:rPr>
          <w:rFonts w:ascii="Arial" w:eastAsia="Times New Roman" w:hAnsi="Arial" w:cs="Arial"/>
          <w:b/>
          <w:sz w:val="24"/>
          <w:szCs w:val="28"/>
          <w:lang w:eastAsia="pt-BR"/>
        </w:rPr>
        <w:t>ABNT/</w:t>
      </w:r>
      <w:r w:rsidR="0000441D">
        <w:rPr>
          <w:rFonts w:ascii="Arial" w:eastAsia="Times New Roman" w:hAnsi="Arial" w:cs="Arial"/>
          <w:b/>
          <w:sz w:val="24"/>
          <w:szCs w:val="28"/>
          <w:lang w:eastAsia="pt-BR"/>
        </w:rPr>
        <w:t>C</w:t>
      </w:r>
      <w:r w:rsidR="000D70C9">
        <w:rPr>
          <w:rFonts w:ascii="Arial" w:eastAsia="Times New Roman" w:hAnsi="Arial" w:cs="Arial"/>
          <w:b/>
          <w:sz w:val="24"/>
          <w:szCs w:val="28"/>
          <w:lang w:eastAsia="pt-BR"/>
        </w:rPr>
        <w:t>EE</w:t>
      </w:r>
      <w:r w:rsidR="0000441D">
        <w:rPr>
          <w:rFonts w:ascii="Arial" w:eastAsia="Times New Roman" w:hAnsi="Arial" w:cs="Arial"/>
          <w:b/>
          <w:sz w:val="24"/>
          <w:szCs w:val="28"/>
          <w:lang w:eastAsia="pt-BR"/>
        </w:rPr>
        <w:t>-</w:t>
      </w:r>
      <w:r w:rsidR="00EC78B9">
        <w:rPr>
          <w:rFonts w:ascii="Arial" w:eastAsia="Times New Roman" w:hAnsi="Arial" w:cs="Arial"/>
          <w:b/>
          <w:sz w:val="24"/>
          <w:szCs w:val="28"/>
          <w:lang w:eastAsia="pt-BR"/>
        </w:rPr>
        <w:t>178</w:t>
      </w:r>
      <w:r>
        <w:rPr>
          <w:rFonts w:ascii="Arial" w:eastAsia="Times New Roman" w:hAnsi="Arial" w:cs="Arial"/>
          <w:b/>
          <w:sz w:val="24"/>
          <w:szCs w:val="28"/>
          <w:lang w:eastAsia="pt-BR"/>
        </w:rPr>
        <w:t xml:space="preserve"> -</w:t>
      </w:r>
      <w:r w:rsidRPr="00AE5325">
        <w:rPr>
          <w:rFonts w:ascii="Arial" w:eastAsia="Times New Roman" w:hAnsi="Arial" w:cs="Arial"/>
          <w:bCs/>
          <w:sz w:val="24"/>
          <w:szCs w:val="28"/>
          <w:lang w:eastAsia="pt-BR"/>
        </w:rPr>
        <w:t xml:space="preserve"> </w:t>
      </w:r>
      <w:r>
        <w:rPr>
          <w:rFonts w:ascii="Arial" w:eastAsia="Times New Roman" w:hAnsi="Arial" w:cs="Arial"/>
          <w:bCs/>
          <w:sz w:val="24"/>
          <w:szCs w:val="28"/>
          <w:lang w:eastAsia="pt-BR"/>
        </w:rPr>
        <w:t>Norma</w:t>
      </w:r>
      <w:r w:rsidRPr="0026618E">
        <w:rPr>
          <w:rFonts w:ascii="Arial" w:eastAsia="Times New Roman" w:hAnsi="Arial" w:cs="Arial"/>
          <w:bCs/>
          <w:sz w:val="24"/>
          <w:szCs w:val="28"/>
          <w:lang w:eastAsia="pt-BR"/>
        </w:rPr>
        <w:t xml:space="preserve"> </w:t>
      </w:r>
      <w:r w:rsidRPr="001D30E2">
        <w:rPr>
          <w:rFonts w:ascii="Arial" w:eastAsia="Times New Roman" w:hAnsi="Arial" w:cs="Arial"/>
          <w:bCs/>
          <w:sz w:val="24"/>
          <w:szCs w:val="28"/>
          <w:lang w:eastAsia="pt-BR"/>
        </w:rPr>
        <w:t xml:space="preserve">ABNT </w:t>
      </w:r>
      <w:r w:rsidRPr="00D33FCF">
        <w:rPr>
          <w:rFonts w:ascii="Arial" w:eastAsia="Times New Roman" w:hAnsi="Arial" w:cs="Arial"/>
          <w:bCs/>
          <w:sz w:val="24"/>
          <w:szCs w:val="28"/>
          <w:lang w:eastAsia="pt-BR"/>
        </w:rPr>
        <w:t xml:space="preserve">NBR </w:t>
      </w:r>
      <w:r w:rsidR="00EC78B9" w:rsidRPr="00EC78B9">
        <w:rPr>
          <w:rFonts w:ascii="Arial" w:eastAsia="Times New Roman" w:hAnsi="Arial" w:cs="Arial"/>
          <w:bCs/>
          <w:sz w:val="24"/>
          <w:szCs w:val="28"/>
          <w:lang w:eastAsia="pt-BR"/>
        </w:rPr>
        <w:t>15939-</w:t>
      </w:r>
      <w:r w:rsidR="00EC78B9">
        <w:rPr>
          <w:rFonts w:ascii="Arial" w:eastAsia="Times New Roman" w:hAnsi="Arial" w:cs="Arial"/>
          <w:bCs/>
          <w:sz w:val="24"/>
          <w:szCs w:val="28"/>
          <w:lang w:eastAsia="pt-BR"/>
        </w:rPr>
        <w:t>3</w:t>
      </w:r>
      <w:r w:rsidRPr="0026618E">
        <w:rPr>
          <w:rFonts w:ascii="Arial" w:eastAsia="Times New Roman" w:hAnsi="Arial" w:cs="Arial"/>
          <w:bCs/>
          <w:sz w:val="24"/>
          <w:szCs w:val="28"/>
          <w:lang w:eastAsia="pt-BR"/>
        </w:rPr>
        <w:t xml:space="preserve">, que trata de </w:t>
      </w:r>
      <w:r w:rsidR="00EC78B9" w:rsidRPr="00EC78B9">
        <w:rPr>
          <w:rFonts w:ascii="Arial" w:eastAsia="Times New Roman" w:hAnsi="Arial" w:cs="Arial"/>
          <w:bCs/>
          <w:sz w:val="24"/>
          <w:szCs w:val="28"/>
          <w:lang w:eastAsia="pt-BR"/>
        </w:rPr>
        <w:t>(Errata) Sistemas de tubulações plásticas para instalações prediais de água quente e fria - Polietileno reticulado (PE</w:t>
      </w:r>
      <w:r w:rsidR="00EC78B9" w:rsidRPr="00EC78B9">
        <w:rPr>
          <w:rFonts w:ascii="Cambria Math" w:eastAsia="Times New Roman" w:hAnsi="Cambria Math" w:cs="Cambria Math"/>
          <w:bCs/>
          <w:sz w:val="24"/>
          <w:szCs w:val="28"/>
          <w:lang w:eastAsia="pt-BR"/>
        </w:rPr>
        <w:t>‑</w:t>
      </w:r>
      <w:r w:rsidR="00EC78B9" w:rsidRPr="00EC78B9">
        <w:rPr>
          <w:rFonts w:ascii="Arial" w:eastAsia="Times New Roman" w:hAnsi="Arial" w:cs="Arial"/>
          <w:bCs/>
          <w:sz w:val="24"/>
          <w:szCs w:val="28"/>
          <w:lang w:eastAsia="pt-BR"/>
        </w:rPr>
        <w:t>X) - Procedimento para instalação</w:t>
      </w:r>
      <w:r w:rsidRPr="00D1651A">
        <w:rPr>
          <w:rFonts w:ascii="Arial" w:eastAsia="Times New Roman" w:hAnsi="Arial" w:cs="Arial"/>
          <w:bCs/>
          <w:sz w:val="24"/>
          <w:szCs w:val="28"/>
          <w:lang w:eastAsia="pt-BR"/>
        </w:rPr>
        <w:t xml:space="preserve"> </w:t>
      </w:r>
      <w:r w:rsidRPr="00AE5325">
        <w:rPr>
          <w:rFonts w:ascii="Arial" w:eastAsia="Times New Roman" w:hAnsi="Arial" w:cs="Arial"/>
          <w:bCs/>
          <w:sz w:val="24"/>
          <w:szCs w:val="28"/>
          <w:lang w:eastAsia="pt-BR"/>
        </w:rPr>
        <w:t>(</w:t>
      </w:r>
      <w:r>
        <w:rPr>
          <w:rFonts w:ascii="Arial" w:eastAsia="Times New Roman" w:hAnsi="Arial" w:cs="Arial"/>
          <w:bCs/>
          <w:sz w:val="24"/>
          <w:szCs w:val="28"/>
          <w:lang w:eastAsia="pt-BR"/>
        </w:rPr>
        <w:t>2</w:t>
      </w:r>
      <w:r w:rsidR="00EC78B9">
        <w:rPr>
          <w:rFonts w:ascii="Arial" w:eastAsia="Times New Roman" w:hAnsi="Arial" w:cs="Arial"/>
          <w:bCs/>
          <w:sz w:val="24"/>
          <w:szCs w:val="28"/>
          <w:lang w:eastAsia="pt-BR"/>
        </w:rPr>
        <w:t>9</w:t>
      </w:r>
      <w:r w:rsidRPr="00AE5325">
        <w:rPr>
          <w:rFonts w:ascii="Arial" w:eastAsia="Times New Roman" w:hAnsi="Arial" w:cs="Arial"/>
          <w:bCs/>
          <w:sz w:val="24"/>
          <w:szCs w:val="28"/>
          <w:lang w:eastAsia="pt-BR"/>
        </w:rPr>
        <w:t>/</w:t>
      </w:r>
      <w:r>
        <w:rPr>
          <w:rFonts w:ascii="Arial" w:eastAsia="Times New Roman" w:hAnsi="Arial" w:cs="Arial"/>
          <w:bCs/>
          <w:sz w:val="24"/>
          <w:szCs w:val="28"/>
          <w:lang w:eastAsia="pt-BR"/>
        </w:rPr>
        <w:t>0</w:t>
      </w:r>
      <w:r w:rsidR="00EC78B9">
        <w:rPr>
          <w:rFonts w:ascii="Arial" w:eastAsia="Times New Roman" w:hAnsi="Arial" w:cs="Arial"/>
          <w:bCs/>
          <w:sz w:val="24"/>
          <w:szCs w:val="28"/>
          <w:lang w:eastAsia="pt-BR"/>
        </w:rPr>
        <w:t>5</w:t>
      </w:r>
      <w:r w:rsidRPr="00AE5325">
        <w:rPr>
          <w:rFonts w:ascii="Arial" w:eastAsia="Times New Roman" w:hAnsi="Arial" w:cs="Arial"/>
          <w:bCs/>
          <w:sz w:val="24"/>
          <w:szCs w:val="28"/>
          <w:lang w:eastAsia="pt-BR"/>
        </w:rPr>
        <w:t>/202</w:t>
      </w:r>
      <w:r>
        <w:rPr>
          <w:rFonts w:ascii="Arial" w:eastAsia="Times New Roman" w:hAnsi="Arial" w:cs="Arial"/>
          <w:bCs/>
          <w:sz w:val="24"/>
          <w:szCs w:val="28"/>
          <w:lang w:eastAsia="pt-BR"/>
        </w:rPr>
        <w:t>5</w:t>
      </w:r>
      <w:r w:rsidRPr="00AE5325">
        <w:rPr>
          <w:rFonts w:ascii="Arial" w:eastAsia="Times New Roman" w:hAnsi="Arial" w:cs="Arial"/>
          <w:bCs/>
          <w:sz w:val="24"/>
          <w:szCs w:val="28"/>
          <w:lang w:eastAsia="pt-BR"/>
        </w:rPr>
        <w:t>)</w:t>
      </w:r>
      <w:r>
        <w:rPr>
          <w:rFonts w:ascii="Arial" w:eastAsia="Times New Roman" w:hAnsi="Arial" w:cs="Arial"/>
          <w:bCs/>
          <w:sz w:val="24"/>
          <w:szCs w:val="28"/>
          <w:lang w:eastAsia="pt-BR"/>
        </w:rPr>
        <w:t>.</w:t>
      </w:r>
    </w:p>
    <w:p w14:paraId="05AEF0C2" w14:textId="77777777" w:rsidR="000D70C9" w:rsidRPr="000D70C9" w:rsidRDefault="000D70C9" w:rsidP="000D70C9">
      <w:pPr>
        <w:pStyle w:val="PargrafodaLista"/>
        <w:rPr>
          <w:rFonts w:ascii="Arial" w:eastAsia="Times New Roman" w:hAnsi="Arial" w:cs="Arial"/>
          <w:bCs/>
          <w:sz w:val="24"/>
          <w:szCs w:val="28"/>
          <w:lang w:eastAsia="pt-BR"/>
        </w:rPr>
      </w:pPr>
    </w:p>
    <w:p w14:paraId="640E728F" w14:textId="77777777" w:rsidR="008F0756" w:rsidRDefault="008F0756" w:rsidP="008F0756">
      <w:pPr>
        <w:pStyle w:val="PargrafodaLista"/>
        <w:jc w:val="both"/>
        <w:rPr>
          <w:rFonts w:ascii="Arial" w:eastAsia="Times New Roman" w:hAnsi="Arial" w:cs="Arial"/>
          <w:bCs/>
          <w:sz w:val="24"/>
          <w:szCs w:val="28"/>
          <w:lang w:eastAsia="pt-BR"/>
        </w:rPr>
      </w:pPr>
    </w:p>
    <w:bookmarkEnd w:id="6"/>
    <w:p w14:paraId="794DD477" w14:textId="77777777" w:rsidR="00E00E54" w:rsidRDefault="00E00E54" w:rsidP="00106695">
      <w:pPr>
        <w:pStyle w:val="PargrafodaLista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8"/>
          <w:lang w:eastAsia="pt-BR"/>
        </w:rPr>
      </w:pPr>
    </w:p>
    <w:bookmarkEnd w:id="2"/>
    <w:p w14:paraId="4EF93612" w14:textId="0D1DE82C" w:rsidR="005D5CD4" w:rsidRPr="00744294" w:rsidRDefault="005D5CD4" w:rsidP="00106695">
      <w:pPr>
        <w:jc w:val="both"/>
        <w:rPr>
          <w:rFonts w:ascii="Arial" w:eastAsia="Candara" w:hAnsi="Arial" w:cs="Arial"/>
          <w:sz w:val="24"/>
          <w:szCs w:val="24"/>
        </w:rPr>
      </w:pPr>
      <w:r w:rsidRPr="00744294">
        <w:rPr>
          <w:rFonts w:ascii="Arial" w:eastAsia="Candara" w:hAnsi="Arial" w:cs="Arial"/>
          <w:spacing w:val="1"/>
          <w:sz w:val="24"/>
          <w:szCs w:val="24"/>
        </w:rPr>
        <w:t>Belo Horizonte</w:t>
      </w:r>
      <w:r w:rsidRPr="00744294">
        <w:rPr>
          <w:rFonts w:ascii="Arial" w:eastAsia="Candara" w:hAnsi="Arial" w:cs="Arial"/>
          <w:sz w:val="24"/>
          <w:szCs w:val="24"/>
        </w:rPr>
        <w:t xml:space="preserve">, </w:t>
      </w:r>
      <w:r w:rsidR="000B78F6">
        <w:rPr>
          <w:rFonts w:ascii="Arial" w:eastAsia="Candara" w:hAnsi="Arial" w:cs="Arial"/>
          <w:sz w:val="24"/>
          <w:szCs w:val="24"/>
        </w:rPr>
        <w:fldChar w:fldCharType="begin"/>
      </w:r>
      <w:r w:rsidR="000B78F6">
        <w:rPr>
          <w:rFonts w:ascii="Arial" w:eastAsia="Candara" w:hAnsi="Arial" w:cs="Arial"/>
          <w:sz w:val="24"/>
          <w:szCs w:val="24"/>
        </w:rPr>
        <w:instrText xml:space="preserve"> TIME \@ "d' de 'MMMM' de 'yyyy" </w:instrText>
      </w:r>
      <w:r w:rsidR="000B78F6">
        <w:rPr>
          <w:rFonts w:ascii="Arial" w:eastAsia="Candara" w:hAnsi="Arial" w:cs="Arial"/>
          <w:sz w:val="24"/>
          <w:szCs w:val="24"/>
        </w:rPr>
        <w:fldChar w:fldCharType="separate"/>
      </w:r>
      <w:r w:rsidR="002878DD">
        <w:rPr>
          <w:rFonts w:ascii="Arial" w:eastAsia="Candara" w:hAnsi="Arial" w:cs="Arial"/>
          <w:noProof/>
          <w:sz w:val="24"/>
          <w:szCs w:val="24"/>
        </w:rPr>
        <w:t>24 de junho de 2025</w:t>
      </w:r>
      <w:r w:rsidR="000B78F6">
        <w:rPr>
          <w:rFonts w:ascii="Arial" w:eastAsia="Candara" w:hAnsi="Arial" w:cs="Arial"/>
          <w:sz w:val="24"/>
          <w:szCs w:val="24"/>
        </w:rPr>
        <w:fldChar w:fldCharType="end"/>
      </w:r>
      <w:r w:rsidRPr="00744294">
        <w:rPr>
          <w:rFonts w:ascii="Arial" w:eastAsia="Candara" w:hAnsi="Arial" w:cs="Arial"/>
          <w:sz w:val="24"/>
          <w:szCs w:val="24"/>
        </w:rPr>
        <w:t>.</w:t>
      </w:r>
    </w:p>
    <w:p w14:paraId="499C213D" w14:textId="77777777" w:rsidR="005D5CD4" w:rsidRPr="00744294" w:rsidRDefault="005D5CD4" w:rsidP="00106695">
      <w:pPr>
        <w:jc w:val="both"/>
        <w:rPr>
          <w:rFonts w:ascii="Arial" w:eastAsia="Candara" w:hAnsi="Arial" w:cs="Arial"/>
          <w:sz w:val="24"/>
          <w:szCs w:val="24"/>
        </w:rPr>
      </w:pPr>
      <w:r w:rsidRPr="00744294">
        <w:rPr>
          <w:rFonts w:ascii="Arial" w:eastAsia="Candara" w:hAnsi="Arial" w:cs="Arial"/>
          <w:spacing w:val="1"/>
          <w:sz w:val="24"/>
          <w:szCs w:val="24"/>
        </w:rPr>
        <w:t>Mayra Regina Martins Soares</w:t>
      </w:r>
    </w:p>
    <w:p w14:paraId="05B3ECB1" w14:textId="2F36D787" w:rsidR="006D5463" w:rsidRPr="00744294" w:rsidRDefault="005D5CD4" w:rsidP="00106695">
      <w:pPr>
        <w:ind w:right="221"/>
        <w:jc w:val="both"/>
        <w:outlineLvl w:val="0"/>
        <w:rPr>
          <w:rFonts w:ascii="Arial" w:eastAsia="Candara" w:hAnsi="Arial" w:cs="Arial"/>
          <w:spacing w:val="1"/>
          <w:sz w:val="24"/>
          <w:szCs w:val="24"/>
        </w:rPr>
      </w:pPr>
      <w:r w:rsidRPr="00744294">
        <w:rPr>
          <w:rFonts w:ascii="Arial" w:eastAsia="Candara" w:hAnsi="Arial" w:cs="Arial"/>
          <w:spacing w:val="1"/>
          <w:sz w:val="24"/>
          <w:szCs w:val="24"/>
        </w:rPr>
        <w:t>M&amp;M</w:t>
      </w:r>
      <w:r w:rsidR="00801245">
        <w:rPr>
          <w:rFonts w:ascii="Arial" w:eastAsia="Candara" w:hAnsi="Arial" w:cs="Arial"/>
          <w:spacing w:val="1"/>
          <w:sz w:val="24"/>
          <w:szCs w:val="24"/>
        </w:rPr>
        <w:t xml:space="preserve">Tech </w:t>
      </w:r>
      <w:r w:rsidRPr="00744294">
        <w:rPr>
          <w:rFonts w:ascii="Arial" w:eastAsia="Candara" w:hAnsi="Arial" w:cs="Arial"/>
          <w:spacing w:val="1"/>
          <w:sz w:val="24"/>
          <w:szCs w:val="24"/>
        </w:rPr>
        <w:t>Engenharia</w:t>
      </w:r>
    </w:p>
    <w:sectPr w:rsidR="006D5463" w:rsidRPr="00744294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7A8C4" w14:textId="77777777" w:rsidR="0072643E" w:rsidRDefault="0072643E">
      <w:pPr>
        <w:spacing w:after="0" w:line="240" w:lineRule="auto"/>
      </w:pPr>
      <w:r>
        <w:separator/>
      </w:r>
    </w:p>
  </w:endnote>
  <w:endnote w:type="continuationSeparator" w:id="0">
    <w:p w14:paraId="0FD237CB" w14:textId="77777777" w:rsidR="0072643E" w:rsidRDefault="00726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BankGothic Lt BT">
    <w:altName w:val="Copperplate Gothic Bold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D7449" w14:textId="77777777" w:rsidR="0072643E" w:rsidRDefault="0072643E">
      <w:pPr>
        <w:spacing w:after="0" w:line="240" w:lineRule="auto"/>
      </w:pPr>
      <w:r>
        <w:separator/>
      </w:r>
    </w:p>
  </w:footnote>
  <w:footnote w:type="continuationSeparator" w:id="0">
    <w:p w14:paraId="0A393AA7" w14:textId="77777777" w:rsidR="0072643E" w:rsidRDefault="007264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D5ABC" w14:textId="461B19E9" w:rsidR="00F835CC" w:rsidRPr="00653910" w:rsidRDefault="00F835CC" w:rsidP="009E1EA4">
    <w:pPr>
      <w:tabs>
        <w:tab w:val="left" w:pos="3516"/>
      </w:tabs>
      <w:rPr>
        <w:rFonts w:ascii="BankGothic Lt BT" w:hAnsi="BankGothic Lt BT"/>
        <w:b/>
        <w:color w:val="808080"/>
        <w:sz w:val="36"/>
        <w:szCs w:val="36"/>
      </w:rPr>
    </w:pPr>
    <w:r w:rsidRPr="00653910">
      <w:rPr>
        <w:rFonts w:ascii="BankGothic Lt BT" w:hAnsi="BankGothic Lt BT"/>
        <w:b/>
        <w:color w:val="808080"/>
        <w:sz w:val="36"/>
        <w:szCs w:val="36"/>
      </w:rPr>
      <w:t>M&amp;M</w:t>
    </w:r>
    <w:r w:rsidR="009561EC">
      <w:rPr>
        <w:rFonts w:ascii="BankGothic Lt BT" w:hAnsi="BankGothic Lt BT"/>
        <w:b/>
        <w:color w:val="808080"/>
        <w:sz w:val="36"/>
        <w:szCs w:val="36"/>
      </w:rPr>
      <w:t>Tech</w:t>
    </w:r>
    <w:r w:rsidRPr="00653910">
      <w:rPr>
        <w:rFonts w:ascii="BankGothic Lt BT" w:hAnsi="BankGothic Lt BT"/>
        <w:b/>
        <w:color w:val="808080"/>
        <w:sz w:val="36"/>
        <w:szCs w:val="36"/>
      </w:rPr>
      <w:t xml:space="preserve"> </w:t>
    </w:r>
    <w:r w:rsidRPr="00653910">
      <w:rPr>
        <w:rFonts w:ascii="BankGothic Lt BT" w:hAnsi="BankGothic Lt BT"/>
        <w:b/>
        <w:color w:val="808080"/>
        <w:sz w:val="36"/>
        <w:szCs w:val="36"/>
      </w:rPr>
      <w:tab/>
    </w:r>
  </w:p>
  <w:p w14:paraId="7E5EB223" w14:textId="69D9082A" w:rsidR="00F835CC" w:rsidRPr="008543DC" w:rsidRDefault="00F835CC" w:rsidP="009E1EA4">
    <w:pPr>
      <w:rPr>
        <w:rFonts w:ascii="BankGothic Lt BT" w:hAnsi="BankGothic Lt BT"/>
        <w:b/>
        <w:color w:val="808080"/>
        <w:sz w:val="24"/>
        <w:szCs w:val="24"/>
      </w:rPr>
    </w:pPr>
    <w:r w:rsidRPr="00653910">
      <w:rPr>
        <w:rFonts w:ascii="BankGothic Lt BT" w:hAnsi="BankGothic Lt BT"/>
        <w:b/>
        <w:color w:val="808080"/>
        <w:sz w:val="24"/>
        <w:szCs w:val="24"/>
      </w:rPr>
      <w:t>ENGENHARIA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3490F"/>
    <w:multiLevelType w:val="hybridMultilevel"/>
    <w:tmpl w:val="5E1CF3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49174A"/>
    <w:multiLevelType w:val="hybridMultilevel"/>
    <w:tmpl w:val="311A40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E72957"/>
    <w:multiLevelType w:val="hybridMultilevel"/>
    <w:tmpl w:val="D47E68DC"/>
    <w:lvl w:ilvl="0" w:tplc="FD52C6B0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967632"/>
    <w:multiLevelType w:val="hybridMultilevel"/>
    <w:tmpl w:val="7E609A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873560"/>
    <w:multiLevelType w:val="hybridMultilevel"/>
    <w:tmpl w:val="A9246D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465915"/>
    <w:multiLevelType w:val="hybridMultilevel"/>
    <w:tmpl w:val="875A15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8661F2"/>
    <w:multiLevelType w:val="hybridMultilevel"/>
    <w:tmpl w:val="94A85B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3897339">
    <w:abstractNumId w:val="4"/>
  </w:num>
  <w:num w:numId="2" w16cid:durableId="1461806985">
    <w:abstractNumId w:val="0"/>
  </w:num>
  <w:num w:numId="3" w16cid:durableId="2064131522">
    <w:abstractNumId w:val="5"/>
  </w:num>
  <w:num w:numId="4" w16cid:durableId="1712463070">
    <w:abstractNumId w:val="6"/>
  </w:num>
  <w:num w:numId="5" w16cid:durableId="878276649">
    <w:abstractNumId w:val="2"/>
  </w:num>
  <w:num w:numId="6" w16cid:durableId="1638487056">
    <w:abstractNumId w:val="1"/>
  </w:num>
  <w:num w:numId="7" w16cid:durableId="17884280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CD4"/>
    <w:rsid w:val="0000370D"/>
    <w:rsid w:val="0000441D"/>
    <w:rsid w:val="00005803"/>
    <w:rsid w:val="000164F3"/>
    <w:rsid w:val="00017DEE"/>
    <w:rsid w:val="000305D8"/>
    <w:rsid w:val="00034301"/>
    <w:rsid w:val="00035A21"/>
    <w:rsid w:val="00035A76"/>
    <w:rsid w:val="00036936"/>
    <w:rsid w:val="0004082E"/>
    <w:rsid w:val="000476F0"/>
    <w:rsid w:val="0005201D"/>
    <w:rsid w:val="000624CC"/>
    <w:rsid w:val="0006566B"/>
    <w:rsid w:val="00065682"/>
    <w:rsid w:val="00066FDF"/>
    <w:rsid w:val="00067F45"/>
    <w:rsid w:val="00070ADB"/>
    <w:rsid w:val="0007222C"/>
    <w:rsid w:val="00080411"/>
    <w:rsid w:val="00085030"/>
    <w:rsid w:val="000947F2"/>
    <w:rsid w:val="00095C47"/>
    <w:rsid w:val="000A749E"/>
    <w:rsid w:val="000B3CD4"/>
    <w:rsid w:val="000B406B"/>
    <w:rsid w:val="000B692D"/>
    <w:rsid w:val="000B78F6"/>
    <w:rsid w:val="000C133B"/>
    <w:rsid w:val="000C2DAC"/>
    <w:rsid w:val="000C64E2"/>
    <w:rsid w:val="000D0DAE"/>
    <w:rsid w:val="000D285C"/>
    <w:rsid w:val="000D6DD9"/>
    <w:rsid w:val="000D70C9"/>
    <w:rsid w:val="000E1491"/>
    <w:rsid w:val="000E30E3"/>
    <w:rsid w:val="001017E1"/>
    <w:rsid w:val="00106695"/>
    <w:rsid w:val="00106EFF"/>
    <w:rsid w:val="001112A1"/>
    <w:rsid w:val="00111E2E"/>
    <w:rsid w:val="0011578B"/>
    <w:rsid w:val="00117C3F"/>
    <w:rsid w:val="001348E8"/>
    <w:rsid w:val="00135596"/>
    <w:rsid w:val="00136772"/>
    <w:rsid w:val="001423DE"/>
    <w:rsid w:val="001547BC"/>
    <w:rsid w:val="00164E14"/>
    <w:rsid w:val="001655D9"/>
    <w:rsid w:val="0017030B"/>
    <w:rsid w:val="0017132F"/>
    <w:rsid w:val="00181F38"/>
    <w:rsid w:val="00186CB6"/>
    <w:rsid w:val="00187522"/>
    <w:rsid w:val="00187B77"/>
    <w:rsid w:val="00194436"/>
    <w:rsid w:val="001A1491"/>
    <w:rsid w:val="001A618D"/>
    <w:rsid w:val="001B1255"/>
    <w:rsid w:val="001B194D"/>
    <w:rsid w:val="001B23BC"/>
    <w:rsid w:val="001B79FC"/>
    <w:rsid w:val="001C1F36"/>
    <w:rsid w:val="001C518C"/>
    <w:rsid w:val="001D30E2"/>
    <w:rsid w:val="001D3CB0"/>
    <w:rsid w:val="001D3E1E"/>
    <w:rsid w:val="001D72F7"/>
    <w:rsid w:val="001E3BBB"/>
    <w:rsid w:val="001E72B4"/>
    <w:rsid w:val="001F4D80"/>
    <w:rsid w:val="002005BB"/>
    <w:rsid w:val="00203DB5"/>
    <w:rsid w:val="00205F3A"/>
    <w:rsid w:val="00213ED8"/>
    <w:rsid w:val="00215CEC"/>
    <w:rsid w:val="00216284"/>
    <w:rsid w:val="002233FB"/>
    <w:rsid w:val="002333BA"/>
    <w:rsid w:val="0023790E"/>
    <w:rsid w:val="00243507"/>
    <w:rsid w:val="00245849"/>
    <w:rsid w:val="0025145A"/>
    <w:rsid w:val="00251DA9"/>
    <w:rsid w:val="00252EF0"/>
    <w:rsid w:val="0025424D"/>
    <w:rsid w:val="00254E18"/>
    <w:rsid w:val="00255D91"/>
    <w:rsid w:val="0026618E"/>
    <w:rsid w:val="002704F9"/>
    <w:rsid w:val="00270B51"/>
    <w:rsid w:val="00270FCE"/>
    <w:rsid w:val="00282676"/>
    <w:rsid w:val="00284AA8"/>
    <w:rsid w:val="002850FA"/>
    <w:rsid w:val="002878DD"/>
    <w:rsid w:val="00290975"/>
    <w:rsid w:val="00296065"/>
    <w:rsid w:val="002A013C"/>
    <w:rsid w:val="002A0591"/>
    <w:rsid w:val="002A0BC5"/>
    <w:rsid w:val="002A1D48"/>
    <w:rsid w:val="002B054E"/>
    <w:rsid w:val="002C4001"/>
    <w:rsid w:val="002C749A"/>
    <w:rsid w:val="002D1893"/>
    <w:rsid w:val="002E08AF"/>
    <w:rsid w:val="002E0C7D"/>
    <w:rsid w:val="002E2785"/>
    <w:rsid w:val="002E50BA"/>
    <w:rsid w:val="002E7E4D"/>
    <w:rsid w:val="002F2543"/>
    <w:rsid w:val="002F4629"/>
    <w:rsid w:val="002F5527"/>
    <w:rsid w:val="002F6F74"/>
    <w:rsid w:val="00301B23"/>
    <w:rsid w:val="003050C3"/>
    <w:rsid w:val="00306BAC"/>
    <w:rsid w:val="00320F07"/>
    <w:rsid w:val="00327009"/>
    <w:rsid w:val="00332397"/>
    <w:rsid w:val="003323B5"/>
    <w:rsid w:val="003339DB"/>
    <w:rsid w:val="0033538D"/>
    <w:rsid w:val="00336587"/>
    <w:rsid w:val="00340AEA"/>
    <w:rsid w:val="00342CD3"/>
    <w:rsid w:val="0034798E"/>
    <w:rsid w:val="00347C4A"/>
    <w:rsid w:val="00350CF3"/>
    <w:rsid w:val="00351A84"/>
    <w:rsid w:val="00361621"/>
    <w:rsid w:val="003635D3"/>
    <w:rsid w:val="00364079"/>
    <w:rsid w:val="00374E1B"/>
    <w:rsid w:val="00375789"/>
    <w:rsid w:val="00377F3F"/>
    <w:rsid w:val="00382DBF"/>
    <w:rsid w:val="0038730F"/>
    <w:rsid w:val="00387ED4"/>
    <w:rsid w:val="00391AA8"/>
    <w:rsid w:val="003923C6"/>
    <w:rsid w:val="003950F7"/>
    <w:rsid w:val="003A22D7"/>
    <w:rsid w:val="003A3689"/>
    <w:rsid w:val="003A435C"/>
    <w:rsid w:val="003A6969"/>
    <w:rsid w:val="003B3C67"/>
    <w:rsid w:val="003E3D2E"/>
    <w:rsid w:val="003F6C43"/>
    <w:rsid w:val="00400EC9"/>
    <w:rsid w:val="00403C82"/>
    <w:rsid w:val="00405562"/>
    <w:rsid w:val="00407AD8"/>
    <w:rsid w:val="00407B96"/>
    <w:rsid w:val="00417F80"/>
    <w:rsid w:val="00425480"/>
    <w:rsid w:val="00435B7D"/>
    <w:rsid w:val="00435C21"/>
    <w:rsid w:val="00437B40"/>
    <w:rsid w:val="00437C69"/>
    <w:rsid w:val="00442520"/>
    <w:rsid w:val="00445CA8"/>
    <w:rsid w:val="00447C7A"/>
    <w:rsid w:val="004510DA"/>
    <w:rsid w:val="004544A9"/>
    <w:rsid w:val="00456C30"/>
    <w:rsid w:val="00460742"/>
    <w:rsid w:val="00464846"/>
    <w:rsid w:val="004677AA"/>
    <w:rsid w:val="00467FC6"/>
    <w:rsid w:val="00470060"/>
    <w:rsid w:val="004718D3"/>
    <w:rsid w:val="004809F7"/>
    <w:rsid w:val="00487E00"/>
    <w:rsid w:val="00491916"/>
    <w:rsid w:val="004A152B"/>
    <w:rsid w:val="004B170C"/>
    <w:rsid w:val="004B7C11"/>
    <w:rsid w:val="004C0646"/>
    <w:rsid w:val="004D1597"/>
    <w:rsid w:val="004D2462"/>
    <w:rsid w:val="004D2C82"/>
    <w:rsid w:val="004D6970"/>
    <w:rsid w:val="004E4B84"/>
    <w:rsid w:val="004E516B"/>
    <w:rsid w:val="004F2D32"/>
    <w:rsid w:val="004F553D"/>
    <w:rsid w:val="0050170E"/>
    <w:rsid w:val="00504E1E"/>
    <w:rsid w:val="0051089B"/>
    <w:rsid w:val="00510DDC"/>
    <w:rsid w:val="00511DB8"/>
    <w:rsid w:val="005133ED"/>
    <w:rsid w:val="005158B8"/>
    <w:rsid w:val="0053418B"/>
    <w:rsid w:val="00544F5A"/>
    <w:rsid w:val="005457F0"/>
    <w:rsid w:val="0054581B"/>
    <w:rsid w:val="0054628C"/>
    <w:rsid w:val="0055217E"/>
    <w:rsid w:val="005537D3"/>
    <w:rsid w:val="00553C8B"/>
    <w:rsid w:val="005546B4"/>
    <w:rsid w:val="0055498D"/>
    <w:rsid w:val="00556B7E"/>
    <w:rsid w:val="00557639"/>
    <w:rsid w:val="00557F67"/>
    <w:rsid w:val="00562435"/>
    <w:rsid w:val="00562925"/>
    <w:rsid w:val="005636F6"/>
    <w:rsid w:val="00566C5F"/>
    <w:rsid w:val="005678FC"/>
    <w:rsid w:val="00567BE3"/>
    <w:rsid w:val="0057222E"/>
    <w:rsid w:val="005739B6"/>
    <w:rsid w:val="005762F1"/>
    <w:rsid w:val="00576357"/>
    <w:rsid w:val="005811E7"/>
    <w:rsid w:val="00582E92"/>
    <w:rsid w:val="005870D1"/>
    <w:rsid w:val="005922AD"/>
    <w:rsid w:val="005964AB"/>
    <w:rsid w:val="005A1DD4"/>
    <w:rsid w:val="005A4CEA"/>
    <w:rsid w:val="005B260A"/>
    <w:rsid w:val="005B580A"/>
    <w:rsid w:val="005C020F"/>
    <w:rsid w:val="005C63A6"/>
    <w:rsid w:val="005D1597"/>
    <w:rsid w:val="005D5CD4"/>
    <w:rsid w:val="005E4669"/>
    <w:rsid w:val="005F197C"/>
    <w:rsid w:val="005F6841"/>
    <w:rsid w:val="005F722B"/>
    <w:rsid w:val="00601352"/>
    <w:rsid w:val="0061025A"/>
    <w:rsid w:val="00620454"/>
    <w:rsid w:val="006261E2"/>
    <w:rsid w:val="00636703"/>
    <w:rsid w:val="00636D27"/>
    <w:rsid w:val="00642E3D"/>
    <w:rsid w:val="006456C7"/>
    <w:rsid w:val="006468E6"/>
    <w:rsid w:val="00651DD9"/>
    <w:rsid w:val="00654EEF"/>
    <w:rsid w:val="006614AA"/>
    <w:rsid w:val="00662D37"/>
    <w:rsid w:val="00665A1B"/>
    <w:rsid w:val="0067157B"/>
    <w:rsid w:val="00673824"/>
    <w:rsid w:val="00674700"/>
    <w:rsid w:val="0067533C"/>
    <w:rsid w:val="00681BF3"/>
    <w:rsid w:val="006838EF"/>
    <w:rsid w:val="00692B93"/>
    <w:rsid w:val="006A0D65"/>
    <w:rsid w:val="006A1C8E"/>
    <w:rsid w:val="006A6DD8"/>
    <w:rsid w:val="006B3DD8"/>
    <w:rsid w:val="006C3B67"/>
    <w:rsid w:val="006D1BC4"/>
    <w:rsid w:val="006D491E"/>
    <w:rsid w:val="006D5463"/>
    <w:rsid w:val="006D78D5"/>
    <w:rsid w:val="006E0322"/>
    <w:rsid w:val="006E051D"/>
    <w:rsid w:val="006F0649"/>
    <w:rsid w:val="006F0FE9"/>
    <w:rsid w:val="006F1F1E"/>
    <w:rsid w:val="006F420C"/>
    <w:rsid w:val="006F6F0B"/>
    <w:rsid w:val="006F7276"/>
    <w:rsid w:val="00704C0B"/>
    <w:rsid w:val="00717528"/>
    <w:rsid w:val="007257C5"/>
    <w:rsid w:val="00726043"/>
    <w:rsid w:val="0072643E"/>
    <w:rsid w:val="00730E0B"/>
    <w:rsid w:val="00731432"/>
    <w:rsid w:val="007315E3"/>
    <w:rsid w:val="0073763F"/>
    <w:rsid w:val="007415DD"/>
    <w:rsid w:val="00744294"/>
    <w:rsid w:val="00744FCC"/>
    <w:rsid w:val="00747C7F"/>
    <w:rsid w:val="00750237"/>
    <w:rsid w:val="00751E77"/>
    <w:rsid w:val="0075692F"/>
    <w:rsid w:val="007576EE"/>
    <w:rsid w:val="0076501E"/>
    <w:rsid w:val="00770D01"/>
    <w:rsid w:val="00772A0A"/>
    <w:rsid w:val="007751B3"/>
    <w:rsid w:val="00787226"/>
    <w:rsid w:val="00787EC4"/>
    <w:rsid w:val="007914AD"/>
    <w:rsid w:val="00796DBF"/>
    <w:rsid w:val="007A05CF"/>
    <w:rsid w:val="007A5307"/>
    <w:rsid w:val="007A7F3D"/>
    <w:rsid w:val="007B0B35"/>
    <w:rsid w:val="007B0EA9"/>
    <w:rsid w:val="007B3C59"/>
    <w:rsid w:val="007B7A60"/>
    <w:rsid w:val="007C1B1D"/>
    <w:rsid w:val="007C1B63"/>
    <w:rsid w:val="007C2F1E"/>
    <w:rsid w:val="007D394E"/>
    <w:rsid w:val="007D4E9D"/>
    <w:rsid w:val="007E133E"/>
    <w:rsid w:val="007E1E4C"/>
    <w:rsid w:val="007E3874"/>
    <w:rsid w:val="007F0940"/>
    <w:rsid w:val="007F0E4A"/>
    <w:rsid w:val="007F235F"/>
    <w:rsid w:val="00801245"/>
    <w:rsid w:val="00810C97"/>
    <w:rsid w:val="00810EB1"/>
    <w:rsid w:val="00810FBE"/>
    <w:rsid w:val="008132CF"/>
    <w:rsid w:val="00813B19"/>
    <w:rsid w:val="00820B0A"/>
    <w:rsid w:val="008231B0"/>
    <w:rsid w:val="0082390B"/>
    <w:rsid w:val="008273E7"/>
    <w:rsid w:val="00834D0F"/>
    <w:rsid w:val="00836E54"/>
    <w:rsid w:val="0084242F"/>
    <w:rsid w:val="00844BF3"/>
    <w:rsid w:val="00851A48"/>
    <w:rsid w:val="00853953"/>
    <w:rsid w:val="00854C64"/>
    <w:rsid w:val="008568EB"/>
    <w:rsid w:val="0086672C"/>
    <w:rsid w:val="00867704"/>
    <w:rsid w:val="008711F4"/>
    <w:rsid w:val="00871614"/>
    <w:rsid w:val="00877832"/>
    <w:rsid w:val="0088128B"/>
    <w:rsid w:val="00881398"/>
    <w:rsid w:val="008847E0"/>
    <w:rsid w:val="00885148"/>
    <w:rsid w:val="00892920"/>
    <w:rsid w:val="00893C48"/>
    <w:rsid w:val="008969AE"/>
    <w:rsid w:val="008A55E4"/>
    <w:rsid w:val="008A716E"/>
    <w:rsid w:val="008B06B6"/>
    <w:rsid w:val="008B32C5"/>
    <w:rsid w:val="008B372E"/>
    <w:rsid w:val="008B4F04"/>
    <w:rsid w:val="008B5422"/>
    <w:rsid w:val="008B609B"/>
    <w:rsid w:val="008C0407"/>
    <w:rsid w:val="008C3829"/>
    <w:rsid w:val="008C38DD"/>
    <w:rsid w:val="008D0E6A"/>
    <w:rsid w:val="008D1B06"/>
    <w:rsid w:val="008D28FE"/>
    <w:rsid w:val="008D3E0C"/>
    <w:rsid w:val="008D51BA"/>
    <w:rsid w:val="008E032E"/>
    <w:rsid w:val="008E055B"/>
    <w:rsid w:val="008E0953"/>
    <w:rsid w:val="008E399B"/>
    <w:rsid w:val="008F0756"/>
    <w:rsid w:val="008F1858"/>
    <w:rsid w:val="008F2E63"/>
    <w:rsid w:val="008F5136"/>
    <w:rsid w:val="00904A9F"/>
    <w:rsid w:val="00905E18"/>
    <w:rsid w:val="009107D4"/>
    <w:rsid w:val="009136BB"/>
    <w:rsid w:val="0091501E"/>
    <w:rsid w:val="009200E4"/>
    <w:rsid w:val="009240E0"/>
    <w:rsid w:val="00927FF8"/>
    <w:rsid w:val="0093021F"/>
    <w:rsid w:val="009325F7"/>
    <w:rsid w:val="0093590A"/>
    <w:rsid w:val="00937B0A"/>
    <w:rsid w:val="00940BE9"/>
    <w:rsid w:val="00942742"/>
    <w:rsid w:val="00944AE8"/>
    <w:rsid w:val="00946B61"/>
    <w:rsid w:val="00950CB6"/>
    <w:rsid w:val="009550F2"/>
    <w:rsid w:val="009561EC"/>
    <w:rsid w:val="009747F0"/>
    <w:rsid w:val="00975624"/>
    <w:rsid w:val="009763B4"/>
    <w:rsid w:val="00986082"/>
    <w:rsid w:val="009938F9"/>
    <w:rsid w:val="009A1683"/>
    <w:rsid w:val="009A62DF"/>
    <w:rsid w:val="009B0F67"/>
    <w:rsid w:val="009B1650"/>
    <w:rsid w:val="009B3469"/>
    <w:rsid w:val="009B4F59"/>
    <w:rsid w:val="009B5B23"/>
    <w:rsid w:val="009B6D04"/>
    <w:rsid w:val="009C1EBA"/>
    <w:rsid w:val="009C7442"/>
    <w:rsid w:val="009E1B01"/>
    <w:rsid w:val="009E1EA4"/>
    <w:rsid w:val="009E1FF4"/>
    <w:rsid w:val="009F11E9"/>
    <w:rsid w:val="009F1FD3"/>
    <w:rsid w:val="009F79C2"/>
    <w:rsid w:val="00A008A1"/>
    <w:rsid w:val="00A11CAF"/>
    <w:rsid w:val="00A127F1"/>
    <w:rsid w:val="00A2547D"/>
    <w:rsid w:val="00A256A3"/>
    <w:rsid w:val="00A30574"/>
    <w:rsid w:val="00A351EF"/>
    <w:rsid w:val="00A42AB9"/>
    <w:rsid w:val="00A55F5F"/>
    <w:rsid w:val="00A55FAA"/>
    <w:rsid w:val="00A56729"/>
    <w:rsid w:val="00A70A66"/>
    <w:rsid w:val="00A77528"/>
    <w:rsid w:val="00A80F49"/>
    <w:rsid w:val="00A837C0"/>
    <w:rsid w:val="00A8793B"/>
    <w:rsid w:val="00AA12E0"/>
    <w:rsid w:val="00AA2D76"/>
    <w:rsid w:val="00AA764A"/>
    <w:rsid w:val="00AA7844"/>
    <w:rsid w:val="00AB2748"/>
    <w:rsid w:val="00AB7902"/>
    <w:rsid w:val="00AB7AC9"/>
    <w:rsid w:val="00AC40CE"/>
    <w:rsid w:val="00AC73B7"/>
    <w:rsid w:val="00AC76CE"/>
    <w:rsid w:val="00AD3473"/>
    <w:rsid w:val="00AE02CC"/>
    <w:rsid w:val="00AE358E"/>
    <w:rsid w:val="00AE4D52"/>
    <w:rsid w:val="00AE5325"/>
    <w:rsid w:val="00AE5E13"/>
    <w:rsid w:val="00AF1E70"/>
    <w:rsid w:val="00AF261A"/>
    <w:rsid w:val="00AF58DC"/>
    <w:rsid w:val="00B0234B"/>
    <w:rsid w:val="00B03441"/>
    <w:rsid w:val="00B03525"/>
    <w:rsid w:val="00B062BB"/>
    <w:rsid w:val="00B07590"/>
    <w:rsid w:val="00B113B0"/>
    <w:rsid w:val="00B15C2D"/>
    <w:rsid w:val="00B16F4C"/>
    <w:rsid w:val="00B2443C"/>
    <w:rsid w:val="00B30F1E"/>
    <w:rsid w:val="00B36D4F"/>
    <w:rsid w:val="00B42B3B"/>
    <w:rsid w:val="00B540A9"/>
    <w:rsid w:val="00B54532"/>
    <w:rsid w:val="00B5455B"/>
    <w:rsid w:val="00B61B69"/>
    <w:rsid w:val="00B6489E"/>
    <w:rsid w:val="00B652BC"/>
    <w:rsid w:val="00B65B0A"/>
    <w:rsid w:val="00B76E06"/>
    <w:rsid w:val="00B818D6"/>
    <w:rsid w:val="00B82505"/>
    <w:rsid w:val="00B84900"/>
    <w:rsid w:val="00B84B14"/>
    <w:rsid w:val="00B94142"/>
    <w:rsid w:val="00B94C8A"/>
    <w:rsid w:val="00B96179"/>
    <w:rsid w:val="00BA03FD"/>
    <w:rsid w:val="00BA18F4"/>
    <w:rsid w:val="00BA1EA0"/>
    <w:rsid w:val="00BA29D9"/>
    <w:rsid w:val="00BA52C9"/>
    <w:rsid w:val="00BB4234"/>
    <w:rsid w:val="00BC0338"/>
    <w:rsid w:val="00BC1077"/>
    <w:rsid w:val="00BC32DE"/>
    <w:rsid w:val="00BC4AEA"/>
    <w:rsid w:val="00BC7C6D"/>
    <w:rsid w:val="00BD25FF"/>
    <w:rsid w:val="00BE16A5"/>
    <w:rsid w:val="00C06515"/>
    <w:rsid w:val="00C10506"/>
    <w:rsid w:val="00C10FFA"/>
    <w:rsid w:val="00C173D4"/>
    <w:rsid w:val="00C17BE2"/>
    <w:rsid w:val="00C2323D"/>
    <w:rsid w:val="00C25058"/>
    <w:rsid w:val="00C252D1"/>
    <w:rsid w:val="00C31CC4"/>
    <w:rsid w:val="00C3664B"/>
    <w:rsid w:val="00C422ED"/>
    <w:rsid w:val="00C43A09"/>
    <w:rsid w:val="00C4495A"/>
    <w:rsid w:val="00C45AD9"/>
    <w:rsid w:val="00C514DA"/>
    <w:rsid w:val="00C52709"/>
    <w:rsid w:val="00C54525"/>
    <w:rsid w:val="00C62F1F"/>
    <w:rsid w:val="00C65B2A"/>
    <w:rsid w:val="00C76E4F"/>
    <w:rsid w:val="00C773EB"/>
    <w:rsid w:val="00C77469"/>
    <w:rsid w:val="00C814D3"/>
    <w:rsid w:val="00C86CA4"/>
    <w:rsid w:val="00C9175C"/>
    <w:rsid w:val="00C93F52"/>
    <w:rsid w:val="00CA72EC"/>
    <w:rsid w:val="00CB0FFB"/>
    <w:rsid w:val="00CB2135"/>
    <w:rsid w:val="00CB3514"/>
    <w:rsid w:val="00CC3217"/>
    <w:rsid w:val="00CC3502"/>
    <w:rsid w:val="00CC5463"/>
    <w:rsid w:val="00CC5559"/>
    <w:rsid w:val="00CD00CF"/>
    <w:rsid w:val="00CD67DE"/>
    <w:rsid w:val="00CE086C"/>
    <w:rsid w:val="00CE49D2"/>
    <w:rsid w:val="00CE4FF0"/>
    <w:rsid w:val="00CE7AF6"/>
    <w:rsid w:val="00D05FDD"/>
    <w:rsid w:val="00D1225F"/>
    <w:rsid w:val="00D157CB"/>
    <w:rsid w:val="00D1651A"/>
    <w:rsid w:val="00D220B8"/>
    <w:rsid w:val="00D22C9A"/>
    <w:rsid w:val="00D23FC6"/>
    <w:rsid w:val="00D245AD"/>
    <w:rsid w:val="00D24F64"/>
    <w:rsid w:val="00D27700"/>
    <w:rsid w:val="00D32C2A"/>
    <w:rsid w:val="00D33FCF"/>
    <w:rsid w:val="00D3511D"/>
    <w:rsid w:val="00D426D9"/>
    <w:rsid w:val="00D47C3B"/>
    <w:rsid w:val="00D514B1"/>
    <w:rsid w:val="00D51935"/>
    <w:rsid w:val="00D56AFE"/>
    <w:rsid w:val="00D675D2"/>
    <w:rsid w:val="00D7700B"/>
    <w:rsid w:val="00D87CEA"/>
    <w:rsid w:val="00D90B00"/>
    <w:rsid w:val="00D93482"/>
    <w:rsid w:val="00D93927"/>
    <w:rsid w:val="00D9764F"/>
    <w:rsid w:val="00DA10AC"/>
    <w:rsid w:val="00DA4F90"/>
    <w:rsid w:val="00DA558B"/>
    <w:rsid w:val="00DB3220"/>
    <w:rsid w:val="00DB443F"/>
    <w:rsid w:val="00DB4A01"/>
    <w:rsid w:val="00DB6A18"/>
    <w:rsid w:val="00DC1419"/>
    <w:rsid w:val="00DC2242"/>
    <w:rsid w:val="00DE50B8"/>
    <w:rsid w:val="00DE6B7A"/>
    <w:rsid w:val="00DF2FAA"/>
    <w:rsid w:val="00DF4B7F"/>
    <w:rsid w:val="00E00E54"/>
    <w:rsid w:val="00E034C4"/>
    <w:rsid w:val="00E036EF"/>
    <w:rsid w:val="00E061A6"/>
    <w:rsid w:val="00E11736"/>
    <w:rsid w:val="00E11819"/>
    <w:rsid w:val="00E24B3E"/>
    <w:rsid w:val="00E25567"/>
    <w:rsid w:val="00E3144B"/>
    <w:rsid w:val="00E365C1"/>
    <w:rsid w:val="00E44692"/>
    <w:rsid w:val="00E52D82"/>
    <w:rsid w:val="00E56073"/>
    <w:rsid w:val="00E60DB7"/>
    <w:rsid w:val="00E66883"/>
    <w:rsid w:val="00E71707"/>
    <w:rsid w:val="00E7770A"/>
    <w:rsid w:val="00E77A0C"/>
    <w:rsid w:val="00E8267B"/>
    <w:rsid w:val="00E83E32"/>
    <w:rsid w:val="00E85852"/>
    <w:rsid w:val="00E90CD1"/>
    <w:rsid w:val="00E90D2D"/>
    <w:rsid w:val="00EB3FE3"/>
    <w:rsid w:val="00EC0ADB"/>
    <w:rsid w:val="00EC734C"/>
    <w:rsid w:val="00EC78B9"/>
    <w:rsid w:val="00ED0EAB"/>
    <w:rsid w:val="00EE6BBC"/>
    <w:rsid w:val="00EE6D45"/>
    <w:rsid w:val="00EF1156"/>
    <w:rsid w:val="00EF176F"/>
    <w:rsid w:val="00EF2D51"/>
    <w:rsid w:val="00EF354E"/>
    <w:rsid w:val="00EF6EB0"/>
    <w:rsid w:val="00EF7A86"/>
    <w:rsid w:val="00F0680D"/>
    <w:rsid w:val="00F20127"/>
    <w:rsid w:val="00F221CF"/>
    <w:rsid w:val="00F3201B"/>
    <w:rsid w:val="00F424B0"/>
    <w:rsid w:val="00F4318E"/>
    <w:rsid w:val="00F50FCF"/>
    <w:rsid w:val="00F56737"/>
    <w:rsid w:val="00F61804"/>
    <w:rsid w:val="00F64679"/>
    <w:rsid w:val="00F711A4"/>
    <w:rsid w:val="00F7490B"/>
    <w:rsid w:val="00F77830"/>
    <w:rsid w:val="00F81F3E"/>
    <w:rsid w:val="00F835CC"/>
    <w:rsid w:val="00FA06F7"/>
    <w:rsid w:val="00FA447C"/>
    <w:rsid w:val="00FB3047"/>
    <w:rsid w:val="00FB7879"/>
    <w:rsid w:val="00FB7F4B"/>
    <w:rsid w:val="00FC231E"/>
    <w:rsid w:val="00FD0592"/>
    <w:rsid w:val="00FD213F"/>
    <w:rsid w:val="00FD271A"/>
    <w:rsid w:val="00FD3E20"/>
    <w:rsid w:val="00FD6EA1"/>
    <w:rsid w:val="00FE2E6D"/>
    <w:rsid w:val="00FF3A36"/>
    <w:rsid w:val="00FF7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83E89"/>
  <w15:docId w15:val="{2773D8C5-967A-47BE-982E-35592588D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25F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D5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5D5CD4"/>
    <w:rPr>
      <w:color w:val="0563C1" w:themeColor="hyperlink"/>
      <w:u w:val="single"/>
    </w:rPr>
  </w:style>
  <w:style w:type="character" w:styleId="Forte">
    <w:name w:val="Strong"/>
    <w:basedOn w:val="Fontepargpadro"/>
    <w:uiPriority w:val="22"/>
    <w:qFormat/>
    <w:rsid w:val="005811E7"/>
    <w:rPr>
      <w:b/>
      <w:bCs/>
    </w:rPr>
  </w:style>
  <w:style w:type="character" w:styleId="nfase">
    <w:name w:val="Emphasis"/>
    <w:basedOn w:val="Fontepargpadro"/>
    <w:uiPriority w:val="20"/>
    <w:qFormat/>
    <w:rsid w:val="005811E7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220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20B8"/>
    <w:rPr>
      <w:rFonts w:ascii="Tahoma" w:hAnsi="Tahoma" w:cs="Tahoma"/>
      <w:sz w:val="16"/>
      <w:szCs w:val="16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550F2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8F5136"/>
    <w:pPr>
      <w:ind w:left="720"/>
      <w:contextualSpacing/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8B609B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851A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51A48"/>
  </w:style>
  <w:style w:type="paragraph" w:styleId="Rodap">
    <w:name w:val="footer"/>
    <w:basedOn w:val="Normal"/>
    <w:link w:val="RodapChar"/>
    <w:uiPriority w:val="99"/>
    <w:unhideWhenUsed/>
    <w:rsid w:val="00851A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51A48"/>
  </w:style>
  <w:style w:type="character" w:customStyle="1" w:styleId="MenoPendente3">
    <w:name w:val="Menção Pendente3"/>
    <w:basedOn w:val="Fontepargpadro"/>
    <w:uiPriority w:val="99"/>
    <w:semiHidden/>
    <w:unhideWhenUsed/>
    <w:rsid w:val="00B07590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017DEE"/>
    <w:rPr>
      <w:color w:val="954F72" w:themeColor="followed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35B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7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34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4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1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bic.org.br/normasdaconstruca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</TotalTime>
  <Pages>2</Pages>
  <Words>292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SINDUSCON-MG</Company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Mayra Regina Martins Soares</cp:lastModifiedBy>
  <cp:revision>144</cp:revision>
  <dcterms:created xsi:type="dcterms:W3CDTF">2023-12-05T14:13:00Z</dcterms:created>
  <dcterms:modified xsi:type="dcterms:W3CDTF">2025-06-24T13:59:00Z</dcterms:modified>
</cp:coreProperties>
</file>